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5884F" w14:textId="77777777" w:rsidR="009D4C99" w:rsidRDefault="009D4C99" w:rsidP="009D4C99">
      <w:pPr>
        <w:pStyle w:val="Sinespaciado"/>
        <w:rPr>
          <w:rFonts w:ascii="Times New Roman" w:hAnsi="Times New Roman" w:cs="Times New Roman"/>
          <w:color w:val="000000" w:themeColor="text1"/>
          <w:sz w:val="24"/>
          <w:szCs w:val="24"/>
        </w:rPr>
      </w:pPr>
      <w:bookmarkStart w:id="0" w:name="_Hlk61461342"/>
    </w:p>
    <w:p w14:paraId="642B06DA" w14:textId="77777777" w:rsidR="009D4C99" w:rsidRPr="001B3744" w:rsidRDefault="009D4C99" w:rsidP="009D4C99">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59264" behindDoc="0" locked="0" layoutInCell="1" allowOverlap="1" wp14:anchorId="04E80B18" wp14:editId="54FE413A">
                <wp:simplePos x="0" y="0"/>
                <wp:positionH relativeFrom="margin">
                  <wp:align>right</wp:align>
                </wp:positionH>
                <wp:positionV relativeFrom="paragraph">
                  <wp:posOffset>-43180</wp:posOffset>
                </wp:positionV>
                <wp:extent cx="5524500" cy="9525"/>
                <wp:effectExtent l="0" t="0" r="19050" b="28575"/>
                <wp:wrapNone/>
                <wp:docPr id="199" name="Conector recto 199"/>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D7538F" id="Conector recto 199"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" strokecolor="black [3200]" strokeweight="1.5pt">
                <v:stroke joinstyle="miter"/>
                <w10:wrap anchorx="margin"/>
              </v:line>
            </w:pict>
          </mc:Fallback>
        </mc:AlternateContent>
      </w: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60288" behindDoc="0" locked="0" layoutInCell="1" allowOverlap="1" wp14:anchorId="39194009" wp14:editId="18BA7DAD">
                <wp:simplePos x="0" y="0"/>
                <wp:positionH relativeFrom="margin">
                  <wp:align>right</wp:align>
                </wp:positionH>
                <wp:positionV relativeFrom="paragraph">
                  <wp:posOffset>252095</wp:posOffset>
                </wp:positionV>
                <wp:extent cx="5524500" cy="9525"/>
                <wp:effectExtent l="0" t="0" r="19050" b="28575"/>
                <wp:wrapNone/>
                <wp:docPr id="200" name="Conector recto 20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B27E9" id="Conector recto 200"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61B2D653" w14:textId="77777777" w:rsidR="009D4C99" w:rsidRPr="00A4242D" w:rsidRDefault="009D4C99" w:rsidP="009D4C99">
      <w:pPr>
        <w:spacing w:after="0" w:line="240" w:lineRule="auto"/>
        <w:jc w:val="both"/>
        <w:rPr>
          <w:rFonts w:ascii="Times New Roman" w:eastAsia="Times New Roman" w:hAnsi="Times New Roman" w:cs="Times New Roman"/>
          <w:b/>
          <w:iCs/>
          <w:color w:val="000000"/>
          <w:sz w:val="24"/>
          <w:szCs w:val="28"/>
          <w:lang w:val="es-CO" w:eastAsia="es-CO"/>
        </w:rPr>
      </w:pPr>
    </w:p>
    <w:p w14:paraId="24D51508" w14:textId="67165DCB" w:rsidR="009D4C99" w:rsidRDefault="00FE6336" w:rsidP="00A90187">
      <w:pPr>
        <w:pStyle w:val="Ttulo1"/>
        <w:spacing w:line="276" w:lineRule="auto"/>
        <w:jc w:val="center"/>
        <w:rPr>
          <w:rFonts w:ascii="Times New Roman" w:eastAsia="Times New Roman" w:hAnsi="Times New Roman" w:cs="Times New Roman"/>
          <w:b/>
          <w:iCs/>
          <w:sz w:val="28"/>
          <w:szCs w:val="28"/>
          <w:lang w:val="es-CO" w:eastAsia="es-CO"/>
        </w:rPr>
      </w:pPr>
      <w:r w:rsidRPr="00CD7587">
        <w:rPr>
          <w:rFonts w:ascii="Times New Roman" w:eastAsia="Times New Roman" w:hAnsi="Times New Roman" w:cs="Times New Roman"/>
          <w:b/>
          <w:iCs/>
          <w:sz w:val="28"/>
          <w:szCs w:val="28"/>
          <w:lang w:val="es-CO" w:eastAsia="es-CO"/>
        </w:rPr>
        <w:t xml:space="preserve">Análisis De La Infraestructura Vial Para Personas Discapacitadas En La Avenida Malecón 9 De </w:t>
      </w:r>
      <w:proofErr w:type="gramStart"/>
      <w:r w:rsidRPr="00CD7587">
        <w:rPr>
          <w:rFonts w:ascii="Times New Roman" w:eastAsia="Times New Roman" w:hAnsi="Times New Roman" w:cs="Times New Roman"/>
          <w:b/>
          <w:iCs/>
          <w:sz w:val="28"/>
          <w:szCs w:val="28"/>
          <w:lang w:val="es-CO" w:eastAsia="es-CO"/>
        </w:rPr>
        <w:t>Octubre</w:t>
      </w:r>
      <w:proofErr w:type="gramEnd"/>
      <w:r w:rsidRPr="00CD7587">
        <w:rPr>
          <w:rFonts w:ascii="Times New Roman" w:eastAsia="Times New Roman" w:hAnsi="Times New Roman" w:cs="Times New Roman"/>
          <w:b/>
          <w:iCs/>
          <w:sz w:val="28"/>
          <w:szCs w:val="28"/>
          <w:lang w:val="es-CO" w:eastAsia="es-CO"/>
        </w:rPr>
        <w:t xml:space="preserve"> Del Cantón Babahoyo</w:t>
      </w:r>
      <w:r w:rsidR="00CD7587" w:rsidRPr="00CD7587">
        <w:rPr>
          <w:rFonts w:ascii="Times New Roman" w:eastAsia="Times New Roman" w:hAnsi="Times New Roman" w:cs="Times New Roman"/>
          <w:b/>
          <w:iCs/>
          <w:sz w:val="28"/>
          <w:szCs w:val="28"/>
          <w:lang w:val="es-CO" w:eastAsia="es-CO"/>
        </w:rPr>
        <w:t>.</w:t>
      </w:r>
    </w:p>
    <w:p w14:paraId="1D949672" w14:textId="066616E0" w:rsidR="009D4C99" w:rsidRPr="00E31DFC" w:rsidRDefault="00FE6336" w:rsidP="00A90187">
      <w:pPr>
        <w:spacing w:line="276" w:lineRule="auto"/>
        <w:jc w:val="center"/>
        <w:rPr>
          <w:rFonts w:ascii="Times New Roman" w:hAnsi="Times New Roman" w:cs="Times New Roman"/>
        </w:rPr>
      </w:pPr>
      <w:proofErr w:type="spellStart"/>
      <w:r w:rsidRPr="00FE6336">
        <w:rPr>
          <w:rFonts w:ascii="Times New Roman" w:hAnsi="Times New Roman" w:cs="Times New Roman"/>
        </w:rPr>
        <w:t>Llamuca</w:t>
      </w:r>
      <w:proofErr w:type="spellEnd"/>
      <w:r w:rsidRPr="00FE6336">
        <w:rPr>
          <w:rFonts w:ascii="Times New Roman" w:hAnsi="Times New Roman" w:cs="Times New Roman"/>
        </w:rPr>
        <w:t xml:space="preserve"> Auquilla- Iván Marcelo </w:t>
      </w:r>
      <w:r w:rsidR="001704F8" w:rsidRPr="00FE6336">
        <w:rPr>
          <w:rFonts w:ascii="Times New Roman" w:hAnsi="Times New Roman" w:cs="Times New Roman"/>
          <w:vertAlign w:val="superscript"/>
        </w:rPr>
        <w:t>1</w:t>
      </w:r>
      <w:r w:rsidR="001704F8" w:rsidRPr="00FE6336">
        <w:rPr>
          <w:rFonts w:ascii="Times New Roman" w:hAnsi="Times New Roman" w:cs="Times New Roman"/>
        </w:rPr>
        <w:t>.</w:t>
      </w:r>
    </w:p>
    <w:p w14:paraId="685C5247" w14:textId="77777777" w:rsidR="009D4C99" w:rsidRDefault="009D4C99" w:rsidP="009D4C99">
      <w:pPr>
        <w:pStyle w:val="Sinespaciado"/>
      </w:pPr>
    </w:p>
    <w:p w14:paraId="38CD56D8" w14:textId="77777777" w:rsidR="009D4C99" w:rsidRPr="00C01EA9" w:rsidRDefault="009D4C99" w:rsidP="00E31DFC">
      <w:pPr>
        <w:spacing w:line="240" w:lineRule="auto"/>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38896945" w14:textId="77777777" w:rsidR="009D4C99" w:rsidRDefault="009D4C99" w:rsidP="00E31DFC">
      <w:pPr>
        <w:pStyle w:val="Sinespaciado"/>
      </w:pPr>
    </w:p>
    <w:p w14:paraId="1B6FFAEB" w14:textId="06EFE64E" w:rsidR="00A90187" w:rsidRPr="00E31DFC" w:rsidRDefault="00CD7587" w:rsidP="00E31DFC">
      <w:pPr>
        <w:spacing w:after="0" w:line="240" w:lineRule="auto"/>
        <w:jc w:val="both"/>
        <w:rPr>
          <w:rFonts w:ascii="Times New Roman" w:hAnsi="Times New Roman" w:cs="Times New Roman"/>
          <w:sz w:val="24"/>
          <w:szCs w:val="24"/>
        </w:rPr>
      </w:pPr>
      <w:r w:rsidRPr="00CD7587">
        <w:rPr>
          <w:rFonts w:ascii="Times New Roman" w:hAnsi="Times New Roman" w:cs="Times New Roman"/>
          <w:sz w:val="24"/>
          <w:szCs w:val="24"/>
        </w:rPr>
        <w:t xml:space="preserve">El presente proyecto de investigación tuvo como finalidad analizar las características de diseño y elementos de la infraestructura vial para personas con discapacidad en la Avenida Malecón 9 de </w:t>
      </w:r>
      <w:proofErr w:type="gramStart"/>
      <w:r w:rsidRPr="00CD7587">
        <w:rPr>
          <w:rFonts w:ascii="Times New Roman" w:hAnsi="Times New Roman" w:cs="Times New Roman"/>
          <w:sz w:val="24"/>
          <w:szCs w:val="24"/>
        </w:rPr>
        <w:t>Octubre</w:t>
      </w:r>
      <w:proofErr w:type="gramEnd"/>
      <w:r w:rsidRPr="00CD7587">
        <w:rPr>
          <w:rFonts w:ascii="Times New Roman" w:hAnsi="Times New Roman" w:cs="Times New Roman"/>
          <w:sz w:val="24"/>
          <w:szCs w:val="24"/>
        </w:rPr>
        <w:t xml:space="preserve"> del cantón Babahoyo; de esta manera, se logró evaluar las condiciones de accesibilidad proporcionadas en los tramos analizados desde la calle Pedro </w:t>
      </w:r>
      <w:proofErr w:type="spellStart"/>
      <w:r w:rsidRPr="00CD7587">
        <w:rPr>
          <w:rFonts w:ascii="Times New Roman" w:hAnsi="Times New Roman" w:cs="Times New Roman"/>
          <w:sz w:val="24"/>
          <w:szCs w:val="24"/>
        </w:rPr>
        <w:t>Carbo</w:t>
      </w:r>
      <w:proofErr w:type="spellEnd"/>
      <w:r w:rsidRPr="00CD7587">
        <w:rPr>
          <w:rFonts w:ascii="Times New Roman" w:hAnsi="Times New Roman" w:cs="Times New Roman"/>
          <w:sz w:val="24"/>
          <w:szCs w:val="24"/>
        </w:rPr>
        <w:t xml:space="preserve"> hasta la Calle Mejía. Se utilizó un enfoque de investigación mixto, cuantitativo y cualitativo, investigación de campo, descriptiva y exploratoria; la recolección de información se realizó mediante observación directa, utilizando fichas de observación y registros fotográficos, además de un análisis documental para identificar los criterios de diseño establecidos en las normativas técnicas INEN 2239, INEN 2855 e INEN 2849. Con base en los resultados obtenidos, se pudo evaluar aspectos tales como: anchos mínimos de las aceras, pasos peatonales, pendientes de vados y rampas, presencia de bandas </w:t>
      </w:r>
      <w:proofErr w:type="spellStart"/>
      <w:r w:rsidRPr="00CD7587">
        <w:rPr>
          <w:rFonts w:ascii="Times New Roman" w:hAnsi="Times New Roman" w:cs="Times New Roman"/>
          <w:sz w:val="24"/>
          <w:szCs w:val="24"/>
        </w:rPr>
        <w:t>podotáctiles</w:t>
      </w:r>
      <w:proofErr w:type="spellEnd"/>
      <w:r w:rsidRPr="00CD7587">
        <w:rPr>
          <w:rFonts w:ascii="Times New Roman" w:hAnsi="Times New Roman" w:cs="Times New Roman"/>
          <w:sz w:val="24"/>
          <w:szCs w:val="24"/>
        </w:rPr>
        <w:t>, existencia de estacionamientos y mobiliario urbano accesibles, y advertencias visuales o táctiles según los tipos de discapacidad. Se concluyó que, las cinco unidades de análisis (tramos), la señalización vertical y horizontal existente es deficiente, los elementos de accesibilidad cumplen mínimamente con los parámetros de diseño recomendados por las normativas técnicas, las condiciones de accesibilidad para personas no videntes o con movilidad reducida que se movilizan es sillas de ruedas, son escasas, pues, las aceras y calzadas no poseen adecuaciones para una movilidad eficiente.</w:t>
      </w:r>
    </w:p>
    <w:p w14:paraId="4B02969C" w14:textId="77777777" w:rsidR="00CD7587" w:rsidRDefault="00CD7587" w:rsidP="00104E08">
      <w:pPr>
        <w:spacing w:line="276" w:lineRule="auto"/>
        <w:jc w:val="both"/>
        <w:rPr>
          <w:rFonts w:ascii="Times New Roman" w:hAnsi="Times New Roman" w:cs="Times New Roman"/>
          <w:b/>
          <w:bCs/>
          <w:sz w:val="24"/>
          <w:szCs w:val="24"/>
        </w:rPr>
      </w:pPr>
    </w:p>
    <w:p w14:paraId="3291BA44" w14:textId="5AC82364" w:rsidR="009D4C99" w:rsidRDefault="009D4C99" w:rsidP="00104E08">
      <w:pPr>
        <w:spacing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Palabras clave:</w:t>
      </w:r>
      <w:r w:rsidRPr="00E31DFC">
        <w:rPr>
          <w:rFonts w:ascii="Times New Roman" w:hAnsi="Times New Roman" w:cs="Times New Roman"/>
          <w:sz w:val="24"/>
          <w:szCs w:val="24"/>
        </w:rPr>
        <w:t xml:space="preserve"> </w:t>
      </w:r>
      <w:r w:rsidR="00CD7587" w:rsidRPr="00CD7587">
        <w:rPr>
          <w:rFonts w:ascii="Times New Roman" w:hAnsi="Times New Roman" w:cs="Times New Roman"/>
          <w:sz w:val="24"/>
          <w:szCs w:val="24"/>
        </w:rPr>
        <w:t>Discapacidad, Tráfico urbano, Ingeniería vial.</w:t>
      </w:r>
    </w:p>
    <w:p w14:paraId="73FA44A3" w14:textId="77777777" w:rsidR="00E31DFC" w:rsidRPr="00E31DFC" w:rsidRDefault="00E31DFC" w:rsidP="009D4C99">
      <w:pPr>
        <w:jc w:val="both"/>
        <w:rPr>
          <w:rFonts w:ascii="Times New Roman" w:hAnsi="Times New Roman" w:cs="Times New Roman"/>
          <w:sz w:val="24"/>
          <w:szCs w:val="24"/>
        </w:rPr>
      </w:pPr>
    </w:p>
    <w:p w14:paraId="1BA3A34A" w14:textId="291CBA7B" w:rsidR="009D4C99" w:rsidRPr="00FE6336" w:rsidRDefault="00FE6336" w:rsidP="00327DBA">
      <w:pPr>
        <w:pStyle w:val="Prrafodelista"/>
        <w:numPr>
          <w:ilvl w:val="0"/>
          <w:numId w:val="45"/>
        </w:numPr>
        <w:spacing w:after="160" w:line="259" w:lineRule="auto"/>
        <w:jc w:val="both"/>
        <w:rPr>
          <w:rFonts w:ascii="Times New Roman" w:hAnsi="Times New Roman" w:cs="Times New Roman"/>
        </w:rPr>
      </w:pPr>
      <w:r w:rsidRPr="00FE6336">
        <w:rPr>
          <w:rFonts w:ascii="Times New Roman" w:hAnsi="Times New Roman" w:cs="Times New Roman"/>
        </w:rPr>
        <w:t xml:space="preserve">Docente del Instituto Tecnológico Superior Babahoyo. </w:t>
      </w:r>
      <w:hyperlink r:id="rId8" w:history="1">
        <w:r w:rsidRPr="00FE6336">
          <w:rPr>
            <w:rStyle w:val="Hipervnculo"/>
            <w:rFonts w:ascii="Times New Roman" w:hAnsi="Times New Roman" w:cs="Times New Roman"/>
          </w:rPr>
          <w:t>illamuca@istb.edu.ec</w:t>
        </w:r>
      </w:hyperlink>
      <w:r w:rsidRPr="00FE6336">
        <w:rPr>
          <w:rFonts w:ascii="Times New Roman" w:hAnsi="Times New Roman" w:cs="Times New Roman"/>
        </w:rPr>
        <w:t xml:space="preserve"> </w:t>
      </w:r>
    </w:p>
    <w:p w14:paraId="1EF0E351" w14:textId="77777777" w:rsidR="001704F8" w:rsidRPr="00667DED" w:rsidRDefault="001704F8" w:rsidP="001704F8">
      <w:pPr>
        <w:pStyle w:val="Prrafodelista"/>
        <w:spacing w:after="160" w:line="259" w:lineRule="auto"/>
        <w:ind w:left="765"/>
        <w:jc w:val="both"/>
        <w:rPr>
          <w:rFonts w:ascii="Times New Roman" w:hAnsi="Times New Roman" w:cs="Times New Roman"/>
          <w:sz w:val="20"/>
          <w:szCs w:val="20"/>
        </w:rPr>
      </w:pPr>
    </w:p>
    <w:p w14:paraId="2ECD1FED" w14:textId="6E214F2C" w:rsidR="009D4C99" w:rsidRDefault="009D4C99" w:rsidP="009D4C99">
      <w:pPr>
        <w:pStyle w:val="Prrafodelista"/>
        <w:ind w:left="765"/>
        <w:jc w:val="both"/>
        <w:rPr>
          <w:rFonts w:ascii="Times New Roman" w:hAnsi="Times New Roman" w:cs="Times New Roman"/>
          <w:sz w:val="20"/>
          <w:szCs w:val="20"/>
        </w:rPr>
      </w:pPr>
    </w:p>
    <w:p w14:paraId="0EE748CB" w14:textId="59E04652" w:rsidR="00CA729A" w:rsidRDefault="00CA729A" w:rsidP="009D4C99">
      <w:pPr>
        <w:pStyle w:val="Prrafodelista"/>
        <w:ind w:left="765"/>
        <w:jc w:val="both"/>
        <w:rPr>
          <w:rFonts w:ascii="Times New Roman" w:hAnsi="Times New Roman" w:cs="Times New Roman"/>
          <w:sz w:val="20"/>
          <w:szCs w:val="20"/>
        </w:rPr>
      </w:pPr>
    </w:p>
    <w:p w14:paraId="433E9DE6" w14:textId="77777777" w:rsidR="00CA729A" w:rsidRDefault="00CA729A" w:rsidP="009D4C99">
      <w:pPr>
        <w:pStyle w:val="Prrafodelista"/>
        <w:ind w:left="765"/>
        <w:jc w:val="both"/>
        <w:rPr>
          <w:rFonts w:ascii="Times New Roman" w:hAnsi="Times New Roman" w:cs="Times New Roman"/>
          <w:sz w:val="20"/>
          <w:szCs w:val="20"/>
        </w:rPr>
      </w:pPr>
    </w:p>
    <w:p w14:paraId="0E4E8C43" w14:textId="40602807" w:rsidR="009D4C99" w:rsidRPr="001704F8" w:rsidRDefault="009D4C99" w:rsidP="009D4C99">
      <w:pPr>
        <w:tabs>
          <w:tab w:val="left" w:pos="4800"/>
        </w:tabs>
        <w:rPr>
          <w:rFonts w:ascii="Times New Roman" w:hAnsi="Times New Roman" w:cs="Times New Roman"/>
          <w:sz w:val="24"/>
          <w:szCs w:val="24"/>
        </w:rPr>
      </w:pPr>
      <w:r w:rsidRPr="00E26899">
        <w:rPr>
          <w:rFonts w:ascii="Times New Roman" w:hAnsi="Times New Roman" w:cs="Times New Roman"/>
          <w:b/>
          <w:bCs/>
          <w:sz w:val="24"/>
          <w:szCs w:val="24"/>
        </w:rPr>
        <w:t xml:space="preserve">Fecha de recepción: </w:t>
      </w:r>
      <w:r w:rsidRPr="001704F8">
        <w:rPr>
          <w:rFonts w:ascii="Times New Roman" w:hAnsi="Times New Roman" w:cs="Times New Roman"/>
          <w:sz w:val="24"/>
          <w:szCs w:val="24"/>
        </w:rPr>
        <w:t>3/</w:t>
      </w:r>
      <w:r w:rsidR="001704F8" w:rsidRPr="001704F8">
        <w:rPr>
          <w:rFonts w:ascii="Times New Roman" w:hAnsi="Times New Roman" w:cs="Times New Roman"/>
          <w:sz w:val="24"/>
          <w:szCs w:val="24"/>
        </w:rPr>
        <w:t>10</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r>
        <w:rPr>
          <w:rFonts w:ascii="Times New Roman" w:hAnsi="Times New Roman" w:cs="Times New Roman"/>
          <w:b/>
          <w:bCs/>
          <w:sz w:val="24"/>
          <w:szCs w:val="24"/>
        </w:rPr>
        <w:tab/>
      </w:r>
      <w:r w:rsidRPr="00E26899">
        <w:rPr>
          <w:rFonts w:ascii="Times New Roman" w:hAnsi="Times New Roman" w:cs="Times New Roman"/>
          <w:b/>
          <w:bCs/>
          <w:sz w:val="24"/>
          <w:szCs w:val="24"/>
        </w:rPr>
        <w:t xml:space="preserve">Fecha de aceptación: </w:t>
      </w:r>
      <w:r w:rsidR="001704F8" w:rsidRPr="001704F8">
        <w:rPr>
          <w:rFonts w:ascii="Times New Roman" w:hAnsi="Times New Roman" w:cs="Times New Roman"/>
          <w:sz w:val="24"/>
          <w:szCs w:val="24"/>
        </w:rPr>
        <w:t>16</w:t>
      </w:r>
      <w:r w:rsidRPr="001704F8">
        <w:rPr>
          <w:rFonts w:ascii="Times New Roman" w:hAnsi="Times New Roman" w:cs="Times New Roman"/>
          <w:sz w:val="24"/>
          <w:szCs w:val="24"/>
        </w:rPr>
        <w:t>/</w:t>
      </w:r>
      <w:r w:rsidR="001704F8" w:rsidRPr="001704F8">
        <w:rPr>
          <w:rFonts w:ascii="Times New Roman" w:hAnsi="Times New Roman" w:cs="Times New Roman"/>
          <w:sz w:val="24"/>
          <w:szCs w:val="24"/>
        </w:rPr>
        <w:t>12</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p>
    <w:p w14:paraId="5F4AE70C" w14:textId="3BFBED9C" w:rsidR="001704F8" w:rsidRDefault="001704F8">
      <w:pPr>
        <w:rPr>
          <w:rFonts w:ascii="Times New Roman" w:hAnsi="Times New Roman" w:cs="Times New Roman"/>
          <w:b/>
          <w:bCs/>
        </w:rPr>
      </w:pPr>
      <w:r>
        <w:rPr>
          <w:rFonts w:ascii="Times New Roman" w:hAnsi="Times New Roman" w:cs="Times New Roman"/>
          <w:b/>
          <w:bCs/>
        </w:rPr>
        <w:br w:type="page"/>
      </w:r>
    </w:p>
    <w:p w14:paraId="0A24EE34" w14:textId="26AFB194" w:rsidR="00CA729A" w:rsidRDefault="00CD7587" w:rsidP="009D4C99">
      <w:pPr>
        <w:spacing w:after="0" w:line="240" w:lineRule="auto"/>
        <w:jc w:val="center"/>
        <w:rPr>
          <w:rFonts w:ascii="Times New Roman" w:hAnsi="Times New Roman" w:cs="Times New Roman"/>
          <w:b/>
          <w:sz w:val="28"/>
          <w:lang w:val="en-US"/>
        </w:rPr>
      </w:pPr>
      <w:r w:rsidRPr="00CD7587">
        <w:rPr>
          <w:rFonts w:ascii="Times New Roman" w:hAnsi="Times New Roman" w:cs="Times New Roman"/>
          <w:b/>
          <w:sz w:val="28"/>
          <w:lang w:val="en-US"/>
        </w:rPr>
        <w:lastRenderedPageBreak/>
        <w:t xml:space="preserve">Road Infrastructure Analysis </w:t>
      </w:r>
      <w:r w:rsidR="00FE6336" w:rsidRPr="00CD7587">
        <w:rPr>
          <w:rFonts w:ascii="Times New Roman" w:hAnsi="Times New Roman" w:cs="Times New Roman"/>
          <w:b/>
          <w:sz w:val="28"/>
          <w:lang w:val="en-US"/>
        </w:rPr>
        <w:t>for</w:t>
      </w:r>
      <w:r w:rsidRPr="00CD7587">
        <w:rPr>
          <w:rFonts w:ascii="Times New Roman" w:hAnsi="Times New Roman" w:cs="Times New Roman"/>
          <w:b/>
          <w:sz w:val="28"/>
          <w:lang w:val="en-US"/>
        </w:rPr>
        <w:t xml:space="preserve"> Disabled People </w:t>
      </w:r>
      <w:r w:rsidR="00FE6336">
        <w:rPr>
          <w:rFonts w:ascii="Times New Roman" w:hAnsi="Times New Roman" w:cs="Times New Roman"/>
          <w:b/>
          <w:sz w:val="28"/>
          <w:lang w:val="en-US"/>
        </w:rPr>
        <w:t>i</w:t>
      </w:r>
      <w:r w:rsidRPr="00CD7587">
        <w:rPr>
          <w:rFonts w:ascii="Times New Roman" w:hAnsi="Times New Roman" w:cs="Times New Roman"/>
          <w:b/>
          <w:sz w:val="28"/>
          <w:lang w:val="en-US"/>
        </w:rPr>
        <w:t xml:space="preserve">n </w:t>
      </w:r>
      <w:r w:rsidR="00FE6336" w:rsidRPr="00CD7587">
        <w:rPr>
          <w:rFonts w:ascii="Times New Roman" w:hAnsi="Times New Roman" w:cs="Times New Roman"/>
          <w:b/>
          <w:sz w:val="28"/>
          <w:lang w:val="en-US"/>
        </w:rPr>
        <w:t>Malecon</w:t>
      </w:r>
      <w:r w:rsidRPr="00CD7587">
        <w:rPr>
          <w:rFonts w:ascii="Times New Roman" w:hAnsi="Times New Roman" w:cs="Times New Roman"/>
          <w:b/>
          <w:sz w:val="28"/>
          <w:lang w:val="en-US"/>
        </w:rPr>
        <w:t xml:space="preserve"> October 9 Avenue, </w:t>
      </w:r>
      <w:proofErr w:type="spellStart"/>
      <w:r w:rsidRPr="00CD7587">
        <w:rPr>
          <w:rFonts w:ascii="Times New Roman" w:hAnsi="Times New Roman" w:cs="Times New Roman"/>
          <w:b/>
          <w:sz w:val="28"/>
          <w:lang w:val="en-US"/>
        </w:rPr>
        <w:t>Babahoyo</w:t>
      </w:r>
      <w:proofErr w:type="spellEnd"/>
      <w:r w:rsidRPr="00CD7587">
        <w:rPr>
          <w:rFonts w:ascii="Times New Roman" w:hAnsi="Times New Roman" w:cs="Times New Roman"/>
          <w:b/>
          <w:sz w:val="28"/>
          <w:lang w:val="en-US"/>
        </w:rPr>
        <w:t xml:space="preserve"> District.</w:t>
      </w:r>
    </w:p>
    <w:p w14:paraId="49F28070" w14:textId="77777777" w:rsidR="00CA729A" w:rsidRPr="00463B7A" w:rsidRDefault="00CA729A" w:rsidP="009D4C99">
      <w:pPr>
        <w:spacing w:after="0" w:line="240" w:lineRule="auto"/>
        <w:jc w:val="center"/>
        <w:rPr>
          <w:rFonts w:ascii="Times New Roman" w:hAnsi="Times New Roman" w:cs="Times New Roman"/>
          <w:b/>
          <w:sz w:val="24"/>
          <w:lang w:val="en-US"/>
        </w:rPr>
      </w:pPr>
    </w:p>
    <w:p w14:paraId="62FB6866" w14:textId="77777777" w:rsidR="009D4C99" w:rsidRPr="00463B7A" w:rsidRDefault="009D4C99" w:rsidP="009D4C9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61E0F0BD" w14:textId="77777777" w:rsidR="009D4C99" w:rsidRPr="002A0EF8" w:rsidRDefault="009D4C99" w:rsidP="009D4C99">
      <w:pPr>
        <w:spacing w:after="0" w:line="240" w:lineRule="auto"/>
        <w:jc w:val="both"/>
        <w:rPr>
          <w:rFonts w:ascii="Times New Roman" w:hAnsi="Times New Roman" w:cs="Times New Roman"/>
          <w:lang w:val="en-US"/>
        </w:rPr>
      </w:pPr>
    </w:p>
    <w:p w14:paraId="28903E86" w14:textId="748B9FF8" w:rsidR="00A90187" w:rsidRDefault="00CD7587" w:rsidP="00E31DFC">
      <w:pPr>
        <w:spacing w:after="0" w:line="276" w:lineRule="auto"/>
        <w:jc w:val="both"/>
        <w:rPr>
          <w:rFonts w:ascii="Times New Roman" w:hAnsi="Times New Roman" w:cs="Times New Roman"/>
          <w:sz w:val="24"/>
          <w:szCs w:val="24"/>
          <w:lang w:val="en-US"/>
        </w:rPr>
      </w:pPr>
      <w:r w:rsidRPr="00CD7587">
        <w:rPr>
          <w:rFonts w:ascii="Times New Roman" w:hAnsi="Times New Roman" w:cs="Times New Roman"/>
          <w:sz w:val="24"/>
          <w:szCs w:val="24"/>
          <w:lang w:val="en-US"/>
        </w:rPr>
        <w:t xml:space="preserve">The purpose of this research project was to analyze the design characteristics and elements of the road infrastructure for people with disabilities on </w:t>
      </w:r>
      <w:proofErr w:type="spellStart"/>
      <w:r w:rsidRPr="00CD7587">
        <w:rPr>
          <w:rFonts w:ascii="Times New Roman" w:hAnsi="Times New Roman" w:cs="Times New Roman"/>
          <w:sz w:val="24"/>
          <w:szCs w:val="24"/>
          <w:lang w:val="en-US"/>
        </w:rPr>
        <w:t>Malecón</w:t>
      </w:r>
      <w:proofErr w:type="spellEnd"/>
      <w:r w:rsidRPr="00CD7587">
        <w:rPr>
          <w:rFonts w:ascii="Times New Roman" w:hAnsi="Times New Roman" w:cs="Times New Roman"/>
          <w:sz w:val="24"/>
          <w:szCs w:val="24"/>
          <w:lang w:val="en-US"/>
        </w:rPr>
        <w:t xml:space="preserve"> 9 de </w:t>
      </w:r>
      <w:proofErr w:type="spellStart"/>
      <w:r w:rsidRPr="00CD7587">
        <w:rPr>
          <w:rFonts w:ascii="Times New Roman" w:hAnsi="Times New Roman" w:cs="Times New Roman"/>
          <w:sz w:val="24"/>
          <w:szCs w:val="24"/>
          <w:lang w:val="en-US"/>
        </w:rPr>
        <w:t>Octubre</w:t>
      </w:r>
      <w:proofErr w:type="spellEnd"/>
      <w:r w:rsidRPr="00CD7587">
        <w:rPr>
          <w:rFonts w:ascii="Times New Roman" w:hAnsi="Times New Roman" w:cs="Times New Roman"/>
          <w:sz w:val="24"/>
          <w:szCs w:val="24"/>
          <w:lang w:val="en-US"/>
        </w:rPr>
        <w:t xml:space="preserve"> Avenue in </w:t>
      </w:r>
      <w:proofErr w:type="spellStart"/>
      <w:r w:rsidRPr="00CD7587">
        <w:rPr>
          <w:rFonts w:ascii="Times New Roman" w:hAnsi="Times New Roman" w:cs="Times New Roman"/>
          <w:sz w:val="24"/>
          <w:szCs w:val="24"/>
          <w:lang w:val="en-US"/>
        </w:rPr>
        <w:t>Babahoyo</w:t>
      </w:r>
      <w:proofErr w:type="spellEnd"/>
      <w:r w:rsidRPr="00CD7587">
        <w:rPr>
          <w:rFonts w:ascii="Times New Roman" w:hAnsi="Times New Roman" w:cs="Times New Roman"/>
          <w:sz w:val="24"/>
          <w:szCs w:val="24"/>
          <w:lang w:val="en-US"/>
        </w:rPr>
        <w:t xml:space="preserve"> district; so, it was possible to evaluate the accessibility conditions provided in the sections analyzed, from Pedro Carbo Street to Mejía Street. There was used a mixed, quantitative and qualitative research approach, descriptive and exploratory field research; The collected information was carried out through direct observation, using observation files and photographic records, also, it was used a documentary analysis to identify the design criteria established in the technical regulations INEN 2239, INEN 2855 and INEN 2849. Based on the results obtained, it could be evaluated aspects such as: minimum widths of sidewalks, pedestrian crossings, slopes of fords and ramps, presence of tactile bands, existence of accessible parking and urban furniture, and visual or tactile warnings according to the types of disability. It was concluded that, the five analysis units (sections), the actual vertical and horizontal signage is deficient, the accessibility elements minimally comply with the design parameters recommended by the technical regulations, the accessibility conditions for blind or people with reduced mobility, are little, therefore, the sidewalks and roads do not have adaptations for efficient mobility.</w:t>
      </w:r>
    </w:p>
    <w:p w14:paraId="2B84E581" w14:textId="77777777" w:rsidR="00CD7587" w:rsidRPr="00667DED" w:rsidRDefault="00CD7587" w:rsidP="00E31DFC">
      <w:pPr>
        <w:spacing w:after="0" w:line="276" w:lineRule="auto"/>
        <w:jc w:val="both"/>
        <w:rPr>
          <w:rFonts w:ascii="Times New Roman" w:hAnsi="Times New Roman" w:cs="Times New Roman"/>
          <w:lang w:val="en-US"/>
        </w:rPr>
      </w:pPr>
    </w:p>
    <w:p w14:paraId="4826CD32" w14:textId="34D04039" w:rsidR="009D4C99" w:rsidRDefault="009D4C99" w:rsidP="00E31DFC">
      <w:pPr>
        <w:spacing w:after="0" w:line="276" w:lineRule="auto"/>
        <w:jc w:val="both"/>
        <w:rPr>
          <w:rFonts w:ascii="Times New Roman" w:hAnsi="Times New Roman" w:cs="Times New Roman"/>
          <w:b/>
          <w:sz w:val="28"/>
          <w:szCs w:val="28"/>
          <w:lang w:val="en-US"/>
        </w:rPr>
        <w:sectPr w:rsidR="009D4C99" w:rsidSect="00A20585">
          <w:headerReference w:type="default" r:id="rId9"/>
          <w:footerReference w:type="default" r:id="rId10"/>
          <w:footerReference w:type="first" r:id="rId11"/>
          <w:type w:val="continuous"/>
          <w:pgSz w:w="11906" w:h="16838" w:code="9"/>
          <w:pgMar w:top="1701" w:right="1701" w:bottom="1701" w:left="1701" w:header="709" w:footer="709" w:gutter="0"/>
          <w:pgNumType w:start="31"/>
          <w:cols w:space="708"/>
          <w:docGrid w:linePitch="360"/>
        </w:sectPr>
      </w:pPr>
      <w:r w:rsidRPr="00667DED">
        <w:rPr>
          <w:rFonts w:ascii="Times New Roman" w:hAnsi="Times New Roman" w:cs="Times New Roman"/>
          <w:b/>
          <w:bCs/>
          <w:lang w:val="en-US"/>
        </w:rPr>
        <w:t>Keywords:</w:t>
      </w:r>
      <w:r w:rsidRPr="00667DED">
        <w:rPr>
          <w:rFonts w:ascii="Times New Roman" w:hAnsi="Times New Roman" w:cs="Times New Roman"/>
          <w:lang w:val="en-US"/>
        </w:rPr>
        <w:t xml:space="preserve"> </w:t>
      </w:r>
      <w:r w:rsidR="00CD7587" w:rsidRPr="00CD7587">
        <w:rPr>
          <w:rFonts w:ascii="Times New Roman" w:hAnsi="Times New Roman" w:cs="Times New Roman"/>
          <w:lang w:val="en-US"/>
        </w:rPr>
        <w:t>Disability, Urban traffic, Road engineering.</w:t>
      </w:r>
    </w:p>
    <w:p w14:paraId="139AD1C1" w14:textId="77777777" w:rsidR="009D4C99" w:rsidRPr="001F591A" w:rsidRDefault="009D4C99" w:rsidP="00A90187">
      <w:pPr>
        <w:spacing w:after="0" w:line="240" w:lineRule="auto"/>
        <w:ind w:firstLine="284"/>
        <w:rPr>
          <w:rFonts w:ascii="Times New Roman" w:hAnsi="Times New Roman" w:cs="Times New Roman"/>
          <w:b/>
          <w:sz w:val="28"/>
          <w:szCs w:val="28"/>
          <w:lang w:val="en-US"/>
        </w:rPr>
        <w:sectPr w:rsidR="009D4C99" w:rsidRPr="001F591A" w:rsidSect="00AF21F0">
          <w:type w:val="continuous"/>
          <w:pgSz w:w="11906" w:h="16838" w:code="9"/>
          <w:pgMar w:top="1701" w:right="1701" w:bottom="1701" w:left="1701" w:header="709" w:footer="709" w:gutter="0"/>
          <w:cols w:space="708"/>
          <w:titlePg/>
          <w:docGrid w:linePitch="360"/>
        </w:sectPr>
      </w:pPr>
    </w:p>
    <w:p w14:paraId="356DA3BE" w14:textId="77777777" w:rsidR="009D4C99" w:rsidRPr="00C55C7B" w:rsidRDefault="009D4C99" w:rsidP="00A90187">
      <w:pPr>
        <w:spacing w:after="0" w:line="240" w:lineRule="auto"/>
        <w:ind w:firstLine="284"/>
        <w:rPr>
          <w:rFonts w:ascii="Times New Roman" w:hAnsi="Times New Roman" w:cs="Times New Roman"/>
          <w:b/>
          <w:sz w:val="28"/>
          <w:szCs w:val="28"/>
          <w:lang w:val="en-US"/>
        </w:rPr>
      </w:pPr>
    </w:p>
    <w:p w14:paraId="4A2F8691" w14:textId="77777777" w:rsidR="009D4C99" w:rsidRPr="00C55C7B" w:rsidRDefault="009D4C99" w:rsidP="00A90187">
      <w:pPr>
        <w:spacing w:after="0" w:line="276" w:lineRule="auto"/>
        <w:ind w:firstLine="284"/>
        <w:rPr>
          <w:rFonts w:ascii="Times New Roman" w:hAnsi="Times New Roman" w:cs="Times New Roman"/>
          <w:b/>
          <w:sz w:val="28"/>
          <w:szCs w:val="28"/>
          <w:lang w:val="en-US"/>
        </w:rPr>
        <w:sectPr w:rsidR="009D4C99" w:rsidRPr="00C55C7B" w:rsidSect="00AF21F0">
          <w:type w:val="continuous"/>
          <w:pgSz w:w="11906" w:h="16838" w:code="9"/>
          <w:pgMar w:top="1701" w:right="1701" w:bottom="1701" w:left="1701" w:header="709" w:footer="709" w:gutter="0"/>
          <w:cols w:space="708"/>
          <w:titlePg/>
          <w:docGrid w:linePitch="360"/>
        </w:sectPr>
      </w:pPr>
    </w:p>
    <w:p w14:paraId="1C4A3AA6" w14:textId="77777777" w:rsidR="009D4C99" w:rsidRDefault="009D4C99" w:rsidP="00A90187">
      <w:pPr>
        <w:spacing w:after="0" w:line="276" w:lineRule="auto"/>
        <w:ind w:firstLine="284"/>
        <w:rPr>
          <w:rFonts w:ascii="Times New Roman" w:hAnsi="Times New Roman" w:cs="Times New Roman"/>
          <w:b/>
          <w:sz w:val="28"/>
          <w:szCs w:val="28"/>
        </w:rPr>
      </w:pPr>
      <w:r w:rsidRPr="00296C63">
        <w:rPr>
          <w:rFonts w:ascii="Times New Roman" w:hAnsi="Times New Roman" w:cs="Times New Roman"/>
          <w:b/>
          <w:sz w:val="28"/>
          <w:szCs w:val="28"/>
        </w:rPr>
        <w:t>INTRODUCCIÓN</w:t>
      </w:r>
    </w:p>
    <w:p w14:paraId="66B8C134" w14:textId="77777777" w:rsidR="009D4C99" w:rsidRDefault="009D4C99" w:rsidP="00A90187">
      <w:pPr>
        <w:spacing w:after="0" w:line="276" w:lineRule="auto"/>
        <w:ind w:firstLine="284"/>
        <w:jc w:val="center"/>
        <w:rPr>
          <w:rFonts w:ascii="Times New Roman" w:hAnsi="Times New Roman" w:cs="Times New Roman"/>
          <w:b/>
          <w:sz w:val="28"/>
          <w:szCs w:val="28"/>
        </w:rPr>
        <w:sectPr w:rsidR="009D4C99" w:rsidSect="00AF21F0">
          <w:type w:val="continuous"/>
          <w:pgSz w:w="11906" w:h="16838" w:code="9"/>
          <w:pgMar w:top="1701" w:right="1701" w:bottom="1701" w:left="1701" w:header="709" w:footer="709" w:gutter="0"/>
          <w:cols w:num="2" w:space="708"/>
          <w:titlePg/>
          <w:docGrid w:linePitch="360"/>
        </w:sectPr>
      </w:pPr>
    </w:p>
    <w:p w14:paraId="58D8CBFE" w14:textId="77777777" w:rsidR="009D4C99" w:rsidRPr="00296C63" w:rsidRDefault="009D4C99" w:rsidP="00A90187">
      <w:pPr>
        <w:spacing w:after="0" w:line="276" w:lineRule="auto"/>
        <w:ind w:firstLine="284"/>
        <w:jc w:val="both"/>
        <w:rPr>
          <w:rFonts w:ascii="Times New Roman" w:hAnsi="Times New Roman" w:cs="Times New Roman"/>
          <w:sz w:val="24"/>
          <w:szCs w:val="24"/>
        </w:rPr>
      </w:pPr>
    </w:p>
    <w:p w14:paraId="1016C2E4" w14:textId="77777777" w:rsidR="009D4C99" w:rsidRDefault="009D4C99" w:rsidP="00A90187">
      <w:pPr>
        <w:spacing w:line="276" w:lineRule="auto"/>
        <w:ind w:firstLine="284"/>
        <w:jc w:val="both"/>
        <w:rPr>
          <w:rFonts w:ascii="Times New Roman" w:hAnsi="Times New Roman" w:cs="Times New Roman"/>
          <w:sz w:val="24"/>
          <w:szCs w:val="24"/>
        </w:rPr>
        <w:sectPr w:rsidR="009D4C99" w:rsidSect="00AF21F0">
          <w:type w:val="continuous"/>
          <w:pgSz w:w="11906" w:h="16838" w:code="9"/>
          <w:pgMar w:top="1701" w:right="1701" w:bottom="1701" w:left="1701" w:header="709" w:footer="709" w:gutter="0"/>
          <w:cols w:num="2" w:space="708"/>
          <w:titlePg/>
          <w:docGrid w:linePitch="360"/>
        </w:sectPr>
      </w:pPr>
    </w:p>
    <w:p w14:paraId="52BF664B" w14:textId="77777777"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De acuerdo al Reporte Mundial de Discapacidad, cerca del 15% de población mundial posee algún tipo de discapacidad moderada o severa; a nivel nacional, el Consejo Nacional para la Igualdad de Discapacidades posee un registro donde manifiesta que existen 470820 personas con padecimiento similares, de las cuales 23348 son de la provincia de Los Ríos y 5758 corresponden al cantón Babahoyo. (CONADIS, Consejo Nacional para la Igualdad de Discapacidades, 2021). </w:t>
      </w:r>
    </w:p>
    <w:p w14:paraId="6494D4E9" w14:textId="709D046B" w:rsid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La población con discapacidad (física, intelectual, auditiva, visual o psicosocial) </w:t>
      </w:r>
      <w:r w:rsidRPr="00CD7587">
        <w:rPr>
          <w:rFonts w:ascii="Times New Roman" w:hAnsi="Times New Roman" w:cs="Times New Roman"/>
          <w:sz w:val="24"/>
          <w:szCs w:val="24"/>
        </w:rPr>
        <w:t>tiene mayor riesgo de sufrir padecimientos físicos y emocionales, debido a que las limitaciones para movilizarse o acceder a espacios públicos o privados son un común denominador, especialmente por los inadecuados criterios de diseño de las infraestructuras viales y la falta de elementos conocidos como mobiliario urbano accesible.</w:t>
      </w:r>
    </w:p>
    <w:p w14:paraId="4ABDDB90" w14:textId="77777777" w:rsidR="00FE6336" w:rsidRPr="00CD7587" w:rsidRDefault="00FE6336" w:rsidP="00CD7587">
      <w:pPr>
        <w:spacing w:after="0" w:line="276" w:lineRule="auto"/>
        <w:ind w:firstLine="284"/>
        <w:jc w:val="both"/>
        <w:rPr>
          <w:rFonts w:ascii="Times New Roman" w:hAnsi="Times New Roman" w:cs="Times New Roman"/>
          <w:sz w:val="24"/>
          <w:szCs w:val="24"/>
        </w:rPr>
      </w:pPr>
    </w:p>
    <w:p w14:paraId="5228A03D" w14:textId="77777777"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 Para dar solución a esta problemática de accesibilidad, es necesario analizar las características de la infraestructura vial para las personas que poseen discapacidad, </w:t>
      </w:r>
      <w:r w:rsidRPr="00CD7587">
        <w:rPr>
          <w:rFonts w:ascii="Times New Roman" w:hAnsi="Times New Roman" w:cs="Times New Roman"/>
          <w:sz w:val="24"/>
          <w:szCs w:val="24"/>
        </w:rPr>
        <w:lastRenderedPageBreak/>
        <w:t xml:space="preserve">específicamente en la avenida Malecón 9 de octubre del cantón Babahoyo, espacio de sano esparcimiento considerado como uno de los principales puntos de atracción turística de la ciudad, para que las autoridades encargadas de la planificación del tránsito y transporte a nivel local generen proyectos de regeneración urbana para lograr una movilidad accesible e inclusiva. </w:t>
      </w:r>
    </w:p>
    <w:p w14:paraId="3CB8ECF9" w14:textId="0BF1B139" w:rsid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Para la ejecución del proyecto es necesario diagnosticar la situación actual de la infraestructura, identificar la normativa técnica y los criterios de diseño de la infraestructura vial vigente en el país y evaluar las condiciones de la infraestructura existente.</w:t>
      </w:r>
    </w:p>
    <w:p w14:paraId="6A16E8E6" w14:textId="77777777" w:rsidR="00FE6336" w:rsidRPr="00CD7587" w:rsidRDefault="00FE6336" w:rsidP="00CD7587">
      <w:pPr>
        <w:spacing w:after="0" w:line="276" w:lineRule="auto"/>
        <w:ind w:firstLine="284"/>
        <w:jc w:val="both"/>
        <w:rPr>
          <w:rFonts w:ascii="Times New Roman" w:hAnsi="Times New Roman" w:cs="Times New Roman"/>
          <w:sz w:val="24"/>
          <w:szCs w:val="24"/>
        </w:rPr>
      </w:pPr>
    </w:p>
    <w:p w14:paraId="14C6C30E" w14:textId="618D1D6B"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Como antecedente internacional, (Barrios &amp; </w:t>
      </w:r>
      <w:proofErr w:type="spellStart"/>
      <w:r w:rsidRPr="00CD7587">
        <w:rPr>
          <w:rFonts w:ascii="Times New Roman" w:hAnsi="Times New Roman" w:cs="Times New Roman"/>
          <w:sz w:val="24"/>
          <w:szCs w:val="24"/>
        </w:rPr>
        <w:t>Medoza</w:t>
      </w:r>
      <w:proofErr w:type="spellEnd"/>
      <w:r w:rsidRPr="00CD7587">
        <w:rPr>
          <w:rFonts w:ascii="Times New Roman" w:hAnsi="Times New Roman" w:cs="Times New Roman"/>
          <w:sz w:val="24"/>
          <w:szCs w:val="24"/>
        </w:rPr>
        <w:t xml:space="preserve">, 2021) en el proyecto de grado denominado “Diseño de una metodología para la localización de infraestructura peatonal para personas en condición de discapacidad”, se realiza la evaluación de la infraestructura peatonal existente para personas en condición de discapacidad a través de medidas de accesibilidad y conectividad. </w:t>
      </w:r>
    </w:p>
    <w:p w14:paraId="7DAE7BF7" w14:textId="77777777" w:rsidR="00FE6336" w:rsidRDefault="00FE6336" w:rsidP="00CD7587">
      <w:pPr>
        <w:spacing w:after="0" w:line="276" w:lineRule="auto"/>
        <w:ind w:firstLine="284"/>
        <w:jc w:val="both"/>
        <w:rPr>
          <w:rFonts w:ascii="Times New Roman" w:hAnsi="Times New Roman" w:cs="Times New Roman"/>
          <w:sz w:val="24"/>
          <w:szCs w:val="24"/>
        </w:rPr>
      </w:pPr>
    </w:p>
    <w:p w14:paraId="1D67EFBD" w14:textId="7B981767" w:rsidR="00CD7587" w:rsidRP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El proyecto busca proponer políticas que favorezcan las condiciones de </w:t>
      </w:r>
      <w:proofErr w:type="spellStart"/>
      <w:r w:rsidRPr="00CD7587">
        <w:rPr>
          <w:rFonts w:ascii="Times New Roman" w:hAnsi="Times New Roman" w:cs="Times New Roman"/>
          <w:sz w:val="24"/>
          <w:szCs w:val="24"/>
        </w:rPr>
        <w:t>caminabilidad</w:t>
      </w:r>
      <w:proofErr w:type="spellEnd"/>
      <w:r w:rsidRPr="00CD7587">
        <w:rPr>
          <w:rFonts w:ascii="Times New Roman" w:hAnsi="Times New Roman" w:cs="Times New Roman"/>
          <w:sz w:val="24"/>
          <w:szCs w:val="24"/>
        </w:rPr>
        <w:t xml:space="preserve"> para las personas en condición de discapacidad. En este tipo de investigaciones se puede evidenciar la necesidad de contar con infraestructura adecuada para movilizarse de manera eficiente.</w:t>
      </w:r>
    </w:p>
    <w:p w14:paraId="2F5FFF80" w14:textId="77777777"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En el trabajo de titulación denominado “Estudio de accesibilidad vial para personas con movilidad reducida en la zona centro del cantón Ambato, provincia de Tungurahua”, se menciona que de </w:t>
      </w:r>
      <w:r w:rsidRPr="00CD7587">
        <w:rPr>
          <w:rFonts w:ascii="Times New Roman" w:hAnsi="Times New Roman" w:cs="Times New Roman"/>
          <w:sz w:val="24"/>
          <w:szCs w:val="24"/>
        </w:rPr>
        <w:t xml:space="preserve">acuerdo a la Constitución vigente en el país todas las personas nacen libres y con iguales derechos, libertades y oportunidades. </w:t>
      </w:r>
    </w:p>
    <w:p w14:paraId="2B0346B8" w14:textId="77777777"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Sin embargo, la existencia de un alto porcentaje de personas con diversas problemáticas con referencia a sus condiciones de movilidad, diariamente afrontan diferentes inconvenientes de índole físicos, urbanos, arquitectónicos, comunicativos y sociales, que les imposibilitan acceder o ingresar a diversas oportunidades y servicios básicos que por ley les corresponden para poder disfrutar de una inclusión adecuada.</w:t>
      </w:r>
    </w:p>
    <w:p w14:paraId="06402487" w14:textId="3FA1533E"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 El documento afirma que las personas que poseen discapacidad se movilizan por aceras y corren el riesgo de ser víctima de algún incidente al momento de realizar sus desplazamientos o al intentar cruzar alguna intersección. Una accesibilidad adecuada, con calidad y que brinde seguridad es necesaria para este segmento de personas.</w:t>
      </w:r>
    </w:p>
    <w:p w14:paraId="3C205673" w14:textId="77777777" w:rsidR="00FE6336" w:rsidRDefault="00FE6336" w:rsidP="00CD7587">
      <w:pPr>
        <w:spacing w:after="0" w:line="276" w:lineRule="auto"/>
        <w:ind w:firstLine="284"/>
        <w:jc w:val="both"/>
        <w:rPr>
          <w:rFonts w:ascii="Times New Roman" w:hAnsi="Times New Roman" w:cs="Times New Roman"/>
          <w:sz w:val="24"/>
          <w:szCs w:val="24"/>
        </w:rPr>
      </w:pPr>
    </w:p>
    <w:p w14:paraId="36CA98C5" w14:textId="5C5ECE61" w:rsidR="00CD7587" w:rsidRP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(Quintanilla, 2019)</w:t>
      </w:r>
      <w:r w:rsidR="00FE6336">
        <w:rPr>
          <w:rFonts w:ascii="Times New Roman" w:hAnsi="Times New Roman" w:cs="Times New Roman"/>
          <w:sz w:val="24"/>
          <w:szCs w:val="24"/>
        </w:rPr>
        <w:t xml:space="preserve"> </w:t>
      </w:r>
      <w:r w:rsidRPr="00CD7587">
        <w:rPr>
          <w:rFonts w:ascii="Times New Roman" w:hAnsi="Times New Roman" w:cs="Times New Roman"/>
          <w:sz w:val="24"/>
          <w:szCs w:val="24"/>
        </w:rPr>
        <w:t xml:space="preserve">Como antecedente local, en el año 2018 se realiza una investigación para determinar las condiciones de accesibilidad en instalaciones hoteleras, particularmente en el Hotel </w:t>
      </w:r>
      <w:proofErr w:type="spellStart"/>
      <w:r w:rsidRPr="00CD7587">
        <w:rPr>
          <w:rFonts w:ascii="Times New Roman" w:hAnsi="Times New Roman" w:cs="Times New Roman"/>
          <w:sz w:val="24"/>
          <w:szCs w:val="24"/>
        </w:rPr>
        <w:t>Cacharí</w:t>
      </w:r>
      <w:proofErr w:type="spellEnd"/>
      <w:r w:rsidRPr="00CD7587">
        <w:rPr>
          <w:rFonts w:ascii="Times New Roman" w:hAnsi="Times New Roman" w:cs="Times New Roman"/>
          <w:sz w:val="24"/>
          <w:szCs w:val="24"/>
        </w:rPr>
        <w:t>, donde menciona que la edificación posee excelente infraestructura en ámbito general, no obstante, al centrarse en el servicio especializado para quienes poseen movilidad reducida, no se encuentra adaptado o presta las facilidades para este segmento poblacional, de esta manera se puede hacer relación con el análisis de los desniveles que poseen los accesos de la calzada y las aceras especialmente para personas que se movilizan en sillas de ruedas o también adultos mayores. (Casilla, 2018)</w:t>
      </w:r>
    </w:p>
    <w:p w14:paraId="6063BCAC" w14:textId="77777777"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lastRenderedPageBreak/>
        <w:t xml:space="preserve">A nivel nacional La Constitución del Ecuador del 2008 de manera particular reconoce a las personas con discapacidad el derecho a una vivienda adecuada, con facilidades de acceso y condiciones necesarias para atender su discapacidad y para procurar el mayor grado de autonomía en su vida cotidiana. </w:t>
      </w:r>
    </w:p>
    <w:p w14:paraId="488317BF" w14:textId="77777777" w:rsidR="00FE6336" w:rsidRDefault="00FE6336" w:rsidP="00CD7587">
      <w:pPr>
        <w:spacing w:after="0" w:line="276" w:lineRule="auto"/>
        <w:ind w:firstLine="284"/>
        <w:jc w:val="both"/>
        <w:rPr>
          <w:rFonts w:ascii="Times New Roman" w:hAnsi="Times New Roman" w:cs="Times New Roman"/>
          <w:sz w:val="24"/>
          <w:szCs w:val="24"/>
        </w:rPr>
      </w:pPr>
    </w:p>
    <w:p w14:paraId="155394A3" w14:textId="6D49EFD8" w:rsidR="00CD7587" w:rsidRP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Por su parte el Código Orgánico de Organización Territorial COOTAD prevé entre las funciones de los gobiernos autónomos descentralizados en los respectivos niveles, diseñar, impulsar e implementar políticas de promoción y construcción de equidad e inclusión en su territorio (artículos 31,64,84). (NEC, 2019)</w:t>
      </w:r>
    </w:p>
    <w:p w14:paraId="55D54AA6" w14:textId="77777777"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Ley Orgánica de Discapacidades, entre los principios rectores de esta ley se encuentra la accesibilidad, por la que se garantiza el acceso de las personas con discapacidad al entorno físico, al transporte, la información y las comunicaciones; el artículo 56 de esta ley determina que las personas con discapacidad tendrán derecho a una vivienda digna y adecuada a sus necesidades, con las facilidades de acceso y condiciones, que les permita procurar su mayor grado de autonomía. </w:t>
      </w:r>
    </w:p>
    <w:p w14:paraId="276CFBB9" w14:textId="77777777" w:rsidR="00FE6336" w:rsidRDefault="00FE6336" w:rsidP="00CD7587">
      <w:pPr>
        <w:spacing w:after="0" w:line="276" w:lineRule="auto"/>
        <w:ind w:firstLine="284"/>
        <w:jc w:val="both"/>
        <w:rPr>
          <w:rFonts w:ascii="Times New Roman" w:hAnsi="Times New Roman" w:cs="Times New Roman"/>
          <w:sz w:val="24"/>
          <w:szCs w:val="24"/>
        </w:rPr>
      </w:pPr>
    </w:p>
    <w:p w14:paraId="00AE4AA0" w14:textId="729DB671"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El artículo 58 de la misma ley prevé la garantía a las personas con discapacidad para la accesibilidad y utilización de bienes y servicios de la sociedad, eliminando barreras que impidan o dificulten su normal desenvolvimiento e integración social. </w:t>
      </w:r>
    </w:p>
    <w:p w14:paraId="4279E73D" w14:textId="6832D1FA" w:rsidR="00CD7587" w:rsidRP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En toda obra pública y privada de acceso público, urbana o rural, deberán preverse accesos, medios de circulación, </w:t>
      </w:r>
      <w:r w:rsidRPr="00CD7587">
        <w:rPr>
          <w:rFonts w:ascii="Times New Roman" w:hAnsi="Times New Roman" w:cs="Times New Roman"/>
          <w:sz w:val="24"/>
          <w:szCs w:val="24"/>
        </w:rPr>
        <w:t>información e instalaciones adecuadas para personas con discapacidad. (NEC, 2019)</w:t>
      </w:r>
    </w:p>
    <w:p w14:paraId="59A8E793" w14:textId="77777777" w:rsidR="00CD7587" w:rsidRP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Según el artículo 6 de la Ley Orgánica de Discapacidades, una persona con discapacidad es aquella que, como consecuencia de una o más deficiencias físicas, mentales, intelectuales o sensoriales, con independencia de la causa que la hubiera originado, ve restringida permanentemente su capacidad biológica, sicológica y asociativa para ejercer una o más actividades esenciales de la vida diaria. (CONADIS, Ley Orgánica de Discapacidades)</w:t>
      </w:r>
    </w:p>
    <w:p w14:paraId="3FC8D921" w14:textId="1B01A6A0" w:rsid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El artículo 17 del Reglamento a la Ley Orgánica de Discapacidades establece que los GADS deben aplicar lo establecido en toda la Normativa Técnica Ecuatoriana (NTE) INEN referente a accesibilidad al medio físico en edificaciones públicas, privadas con acceso al público y entorno construido, incluyendo la normativa técnica referente a accesibilidad de las personas al medio físico (estacionamientos). (CONADIS, Reglamento a la Ley </w:t>
      </w:r>
      <w:proofErr w:type="spellStart"/>
      <w:r w:rsidRPr="00CD7587">
        <w:rPr>
          <w:rFonts w:ascii="Times New Roman" w:hAnsi="Times New Roman" w:cs="Times New Roman"/>
          <w:sz w:val="24"/>
          <w:szCs w:val="24"/>
        </w:rPr>
        <w:t>Ogánica</w:t>
      </w:r>
      <w:proofErr w:type="spellEnd"/>
      <w:r w:rsidRPr="00CD7587">
        <w:rPr>
          <w:rFonts w:ascii="Times New Roman" w:hAnsi="Times New Roman" w:cs="Times New Roman"/>
          <w:sz w:val="24"/>
          <w:szCs w:val="24"/>
        </w:rPr>
        <w:t xml:space="preserve"> de Discapacidades, 2017)</w:t>
      </w:r>
    </w:p>
    <w:p w14:paraId="2962075E" w14:textId="77777777" w:rsidR="00FE6336" w:rsidRPr="00CD7587" w:rsidRDefault="00FE6336" w:rsidP="00CD7587">
      <w:pPr>
        <w:spacing w:after="0" w:line="276" w:lineRule="auto"/>
        <w:ind w:firstLine="284"/>
        <w:jc w:val="both"/>
        <w:rPr>
          <w:rFonts w:ascii="Times New Roman" w:hAnsi="Times New Roman" w:cs="Times New Roman"/>
          <w:sz w:val="24"/>
          <w:szCs w:val="24"/>
        </w:rPr>
      </w:pPr>
    </w:p>
    <w:p w14:paraId="173EA1F4" w14:textId="30C16050" w:rsid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La accesibilidad universal es la condición que deben cumplir los entornos, procesos, bienes, productos y servicios, así como los objetos o instrumentos, herramientas y dispositivos, para ser comprensibles, utilizables y practicables por todas las personas en condiciones de seguridad y comodidad, y de la forma más autónoma y natural posible.</w:t>
      </w:r>
    </w:p>
    <w:p w14:paraId="0598BBA0" w14:textId="77777777" w:rsidR="00FE6336" w:rsidRPr="00CD7587" w:rsidRDefault="00FE6336" w:rsidP="00CD7587">
      <w:pPr>
        <w:spacing w:after="0" w:line="276" w:lineRule="auto"/>
        <w:ind w:firstLine="284"/>
        <w:jc w:val="both"/>
        <w:rPr>
          <w:rFonts w:ascii="Times New Roman" w:hAnsi="Times New Roman" w:cs="Times New Roman"/>
          <w:sz w:val="24"/>
          <w:szCs w:val="24"/>
        </w:rPr>
      </w:pPr>
    </w:p>
    <w:p w14:paraId="58D7D4BF" w14:textId="253A02E3" w:rsid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La Norma Ecuatoriana de la Construcción en la sección de Accesibilidad Universal establece que el </w:t>
      </w:r>
      <w:r w:rsidRPr="00CD7587">
        <w:rPr>
          <w:rFonts w:ascii="Times New Roman" w:hAnsi="Times New Roman" w:cs="Times New Roman"/>
          <w:sz w:val="24"/>
          <w:szCs w:val="24"/>
        </w:rPr>
        <w:lastRenderedPageBreak/>
        <w:t>área de circulación es el espacio determinado o destinado para el tránsito peatonal. Debe tener el ancho suficiente para permitir una movilidad peatonal fluida libre de obstáculos donde el material de la superficie es firme, antideslizante y libre de piezas sueltas. Entre ellas: aceras, pasillos, corredores, senderos, vías, carriles, entre otros. (NEC, 2019)</w:t>
      </w:r>
    </w:p>
    <w:p w14:paraId="3D8D9289" w14:textId="77777777" w:rsidR="00FE6336" w:rsidRPr="00CD7587" w:rsidRDefault="00FE6336" w:rsidP="00CD7587">
      <w:pPr>
        <w:spacing w:after="0" w:line="276" w:lineRule="auto"/>
        <w:ind w:firstLine="284"/>
        <w:jc w:val="both"/>
        <w:rPr>
          <w:rFonts w:ascii="Times New Roman" w:hAnsi="Times New Roman" w:cs="Times New Roman"/>
          <w:sz w:val="24"/>
          <w:szCs w:val="24"/>
        </w:rPr>
      </w:pPr>
    </w:p>
    <w:p w14:paraId="3076DE89" w14:textId="77777777" w:rsidR="00FE6336"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Es indispensable que la infraestructura cuente con bandas </w:t>
      </w:r>
      <w:proofErr w:type="spellStart"/>
      <w:r w:rsidRPr="00CD7587">
        <w:rPr>
          <w:rFonts w:ascii="Times New Roman" w:hAnsi="Times New Roman" w:cs="Times New Roman"/>
          <w:sz w:val="24"/>
          <w:szCs w:val="24"/>
        </w:rPr>
        <w:t>podotáctiles</w:t>
      </w:r>
      <w:proofErr w:type="spellEnd"/>
      <w:r w:rsidRPr="00CD7587">
        <w:rPr>
          <w:rFonts w:ascii="Times New Roman" w:hAnsi="Times New Roman" w:cs="Times New Roman"/>
          <w:sz w:val="24"/>
          <w:szCs w:val="24"/>
        </w:rPr>
        <w:t xml:space="preserve"> de prevención y guías, las primeras indican la existencia de un cambio de nivel en circulaciones peatonales, borde de vados en su límite con la calzada o acera, el acceso a circulaciones verticales fijas y mecanismos de circulación vertical y en el caso de la presencia de desniveles infranqueables, y límites de áreas restringidas por seguridad, cambios de direcciones de la franja guía, el ingreso peatonal principal a una edificación y la existencia de paradas de vehículos de transporte público, obstáculos, elementos urbanos. </w:t>
      </w:r>
    </w:p>
    <w:p w14:paraId="5B9440F7" w14:textId="77777777" w:rsidR="00FE6336" w:rsidRDefault="00FE6336" w:rsidP="00CD7587">
      <w:pPr>
        <w:spacing w:after="0" w:line="276" w:lineRule="auto"/>
        <w:ind w:firstLine="284"/>
        <w:jc w:val="both"/>
        <w:rPr>
          <w:rFonts w:ascii="Times New Roman" w:hAnsi="Times New Roman" w:cs="Times New Roman"/>
          <w:sz w:val="24"/>
          <w:szCs w:val="24"/>
        </w:rPr>
      </w:pPr>
    </w:p>
    <w:p w14:paraId="6B098BAF" w14:textId="29D6BABA" w:rsid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Las segundas corresponden a los elementos de señalización en alto relieve a través de líneas o canales en pisos interiores y exteriores, que indica la dirección de un recorrido, muy necesarias para el área de estudio, al ser un punto donde las personas se desplazan para actividades de recreación. (NEC, 2019)</w:t>
      </w:r>
    </w:p>
    <w:p w14:paraId="2DC63F1F" w14:textId="77777777" w:rsidR="00FE6336" w:rsidRPr="00CD7587" w:rsidRDefault="00FE6336" w:rsidP="00CD7587">
      <w:pPr>
        <w:spacing w:after="0" w:line="276" w:lineRule="auto"/>
        <w:ind w:firstLine="284"/>
        <w:jc w:val="both"/>
        <w:rPr>
          <w:rFonts w:ascii="Times New Roman" w:hAnsi="Times New Roman" w:cs="Times New Roman"/>
          <w:sz w:val="24"/>
          <w:szCs w:val="24"/>
        </w:rPr>
      </w:pPr>
    </w:p>
    <w:p w14:paraId="6840B2C8" w14:textId="4F62A571" w:rsidR="00CD75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 xml:space="preserve">Las rampas son elementos formados por un plano inclinado que tiene una pendiente respecto a la horizontal, así como por todos los descansos, que permite salvar desniveles. Mientras que los vados son elementos conformados por planos </w:t>
      </w:r>
      <w:r w:rsidRPr="00CD7587">
        <w:rPr>
          <w:rFonts w:ascii="Times New Roman" w:hAnsi="Times New Roman" w:cs="Times New Roman"/>
          <w:sz w:val="24"/>
          <w:szCs w:val="24"/>
        </w:rPr>
        <w:t>inclinados que unen dos superficies a diferente nivel para asegurar la continuidad de la circulación de todas las personas, independientemente de su condición o discapacidad. Facilita la circulación peatonal permitiendo el cruce de las calzadas destinadas a circulación de vehículos, garantiza la continuidad entre dos áreas del mismo o diferente nivel. (NEC, 2019)</w:t>
      </w:r>
    </w:p>
    <w:p w14:paraId="1671C25C" w14:textId="77777777" w:rsidR="00FE6336" w:rsidRPr="00CD7587" w:rsidRDefault="00FE6336" w:rsidP="00CD7587">
      <w:pPr>
        <w:spacing w:after="0" w:line="276" w:lineRule="auto"/>
        <w:ind w:firstLine="284"/>
        <w:jc w:val="both"/>
        <w:rPr>
          <w:rFonts w:ascii="Times New Roman" w:hAnsi="Times New Roman" w:cs="Times New Roman"/>
          <w:sz w:val="24"/>
          <w:szCs w:val="24"/>
        </w:rPr>
      </w:pPr>
    </w:p>
    <w:p w14:paraId="34829D4B" w14:textId="15178664" w:rsidR="00A90187" w:rsidRDefault="00CD7587" w:rsidP="00CD7587">
      <w:pPr>
        <w:spacing w:after="0" w:line="276" w:lineRule="auto"/>
        <w:ind w:firstLine="284"/>
        <w:jc w:val="both"/>
        <w:rPr>
          <w:rFonts w:ascii="Times New Roman" w:hAnsi="Times New Roman" w:cs="Times New Roman"/>
          <w:sz w:val="24"/>
          <w:szCs w:val="24"/>
        </w:rPr>
      </w:pPr>
      <w:r w:rsidRPr="00CD7587">
        <w:rPr>
          <w:rFonts w:ascii="Times New Roman" w:hAnsi="Times New Roman" w:cs="Times New Roman"/>
          <w:sz w:val="24"/>
          <w:szCs w:val="24"/>
        </w:rPr>
        <w:t>Las Normas Técnicas Ecuatorianas 2239, 2855 y 2849 respectivamente, contemplan la terminología básica en torno a los tipos de deficiencias, pendientes de la infraestructura y las recomendaciones mínimas de diseño para proporcionar accesibilidad a los usuarios de la vía con discapacidad.</w:t>
      </w:r>
    </w:p>
    <w:p w14:paraId="50354EBC" w14:textId="77777777" w:rsidR="00A90187" w:rsidRDefault="00A90187" w:rsidP="00A90187">
      <w:pPr>
        <w:spacing w:after="0" w:line="276" w:lineRule="auto"/>
        <w:ind w:firstLine="284"/>
        <w:jc w:val="both"/>
        <w:rPr>
          <w:rFonts w:ascii="Times New Roman" w:hAnsi="Times New Roman" w:cs="Times New Roman"/>
          <w:sz w:val="24"/>
          <w:szCs w:val="24"/>
        </w:rPr>
      </w:pPr>
    </w:p>
    <w:p w14:paraId="10B79162" w14:textId="77777777" w:rsidR="009D4C99" w:rsidRDefault="009D4C99" w:rsidP="00A50F95">
      <w:pPr>
        <w:rPr>
          <w:rFonts w:ascii="Times New Roman" w:hAnsi="Times New Roman" w:cs="Times New Roman"/>
          <w:b/>
          <w:sz w:val="24"/>
          <w:szCs w:val="24"/>
        </w:rPr>
      </w:pPr>
      <w:r w:rsidRPr="000E3131">
        <w:rPr>
          <w:rFonts w:ascii="Times New Roman" w:hAnsi="Times New Roman" w:cs="Times New Roman"/>
          <w:b/>
          <w:sz w:val="24"/>
          <w:szCs w:val="24"/>
        </w:rPr>
        <w:t>MATERIALES Y MÉTODOS</w:t>
      </w:r>
    </w:p>
    <w:p w14:paraId="5D0ABD27" w14:textId="29706207" w:rsidR="00CD7587" w:rsidRDefault="00CD7587" w:rsidP="00CD7587">
      <w:pPr>
        <w:spacing w:after="0" w:line="276" w:lineRule="auto"/>
        <w:jc w:val="both"/>
        <w:rPr>
          <w:rFonts w:ascii="Times New Roman" w:hAnsi="Times New Roman" w:cs="Times New Roman"/>
          <w:sz w:val="24"/>
          <w:szCs w:val="24"/>
        </w:rPr>
      </w:pPr>
      <w:r w:rsidRPr="00CD7587">
        <w:rPr>
          <w:rFonts w:ascii="Times New Roman" w:hAnsi="Times New Roman" w:cs="Times New Roman"/>
          <w:sz w:val="24"/>
          <w:szCs w:val="24"/>
        </w:rPr>
        <w:t>Se utilizó la investigación con enfoque de investigación mixto. Cualitativo para identificar las características y condiciones de la infraestructura vial y cuantitativa para determinar la cantidad de elementos existentes que proporcionan la accesibilidad a todas las personas que padecen algún tipo de discapacidad.</w:t>
      </w:r>
    </w:p>
    <w:p w14:paraId="576D713F" w14:textId="77777777" w:rsidR="00FE6336" w:rsidRPr="00CD7587" w:rsidRDefault="00FE6336" w:rsidP="00CD7587">
      <w:pPr>
        <w:spacing w:after="0" w:line="276" w:lineRule="auto"/>
        <w:jc w:val="both"/>
        <w:rPr>
          <w:rFonts w:ascii="Times New Roman" w:hAnsi="Times New Roman" w:cs="Times New Roman"/>
          <w:sz w:val="24"/>
          <w:szCs w:val="24"/>
        </w:rPr>
      </w:pPr>
    </w:p>
    <w:p w14:paraId="000775B0" w14:textId="77777777" w:rsidR="00CD7587" w:rsidRPr="00CD7587" w:rsidRDefault="00CD7587" w:rsidP="00CD7587">
      <w:pPr>
        <w:spacing w:after="0" w:line="276" w:lineRule="auto"/>
        <w:jc w:val="both"/>
        <w:rPr>
          <w:rFonts w:ascii="Times New Roman" w:hAnsi="Times New Roman" w:cs="Times New Roman"/>
          <w:sz w:val="24"/>
          <w:szCs w:val="24"/>
        </w:rPr>
      </w:pPr>
      <w:r w:rsidRPr="00CD7587">
        <w:rPr>
          <w:rFonts w:ascii="Times New Roman" w:hAnsi="Times New Roman" w:cs="Times New Roman"/>
          <w:sz w:val="24"/>
          <w:szCs w:val="24"/>
        </w:rPr>
        <w:t>A través de la investigación descriptiva se buscó conocer la situación y estado actual de las características relacionadas con la infraestructura vial en la Avenida. Malecón 9 de octubre, su funcionalidad y accesibilidad para personas discapacitadas. La investigación exploratoria permitió examinar la problemática, misma que ha sido poco estudiada, se pudo observar, registrar y conocer detalles específicos en los tramos delimitados para el proyecto.</w:t>
      </w:r>
    </w:p>
    <w:p w14:paraId="5F9CDF52" w14:textId="1434BC86" w:rsidR="00A90187" w:rsidRDefault="00CD7587" w:rsidP="00CD7587">
      <w:pPr>
        <w:spacing w:after="0" w:line="276" w:lineRule="auto"/>
        <w:jc w:val="both"/>
        <w:rPr>
          <w:rFonts w:ascii="Times New Roman" w:hAnsi="Times New Roman" w:cs="Times New Roman"/>
          <w:sz w:val="24"/>
          <w:szCs w:val="24"/>
        </w:rPr>
      </w:pPr>
      <w:r w:rsidRPr="00CD7587">
        <w:rPr>
          <w:rFonts w:ascii="Times New Roman" w:hAnsi="Times New Roman" w:cs="Times New Roman"/>
          <w:sz w:val="24"/>
          <w:szCs w:val="24"/>
        </w:rPr>
        <w:lastRenderedPageBreak/>
        <w:t xml:space="preserve">Como población y muestra se tomó el levantamiento de información en 5 unidades de análisis (tramos) del Malecón 9 de octubre, comprende 1 kilómetro de longitud aproximadamente, se detallan a continuación: Tramo 1: Pedro </w:t>
      </w:r>
      <w:proofErr w:type="spellStart"/>
      <w:r w:rsidRPr="00CD7587">
        <w:rPr>
          <w:rFonts w:ascii="Times New Roman" w:hAnsi="Times New Roman" w:cs="Times New Roman"/>
          <w:sz w:val="24"/>
          <w:szCs w:val="24"/>
        </w:rPr>
        <w:t>Carbo</w:t>
      </w:r>
      <w:proofErr w:type="spellEnd"/>
      <w:r w:rsidRPr="00CD7587">
        <w:rPr>
          <w:rFonts w:ascii="Times New Roman" w:hAnsi="Times New Roman" w:cs="Times New Roman"/>
          <w:sz w:val="24"/>
          <w:szCs w:val="24"/>
        </w:rPr>
        <w:t xml:space="preserve"> – Abdón Calderón, Tramo 2: Abdón Calderón – Sucre, Tramo 3: Sucre – Rocafuerte, Tramo 4: Rocafuerte – Flores y Tramo 5: Flores – Mejía.</w:t>
      </w:r>
    </w:p>
    <w:p w14:paraId="46312876" w14:textId="77777777" w:rsidR="00CD7587" w:rsidRDefault="00CD7587" w:rsidP="00CD7587">
      <w:pPr>
        <w:spacing w:after="0" w:line="276" w:lineRule="auto"/>
        <w:jc w:val="both"/>
        <w:rPr>
          <w:rFonts w:ascii="Times New Roman" w:hAnsi="Times New Roman" w:cs="Times New Roman"/>
          <w:sz w:val="24"/>
          <w:szCs w:val="24"/>
        </w:rPr>
      </w:pPr>
    </w:p>
    <w:p w14:paraId="74CA504D" w14:textId="0374D148" w:rsidR="006B0B49" w:rsidRDefault="00FE6336" w:rsidP="006B0B49">
      <w:pPr>
        <w:spacing w:after="0" w:line="276" w:lineRule="auto"/>
        <w:ind w:firstLine="284"/>
        <w:jc w:val="both"/>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3DA2A08D" wp14:editId="563BA7DF">
            <wp:simplePos x="0" y="0"/>
            <wp:positionH relativeFrom="margin">
              <wp:align>left</wp:align>
            </wp:positionH>
            <wp:positionV relativeFrom="paragraph">
              <wp:posOffset>201295</wp:posOffset>
            </wp:positionV>
            <wp:extent cx="5347269" cy="475200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7269" cy="47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587" w:rsidRPr="00CD7587">
        <w:rPr>
          <w:rFonts w:ascii="Times New Roman" w:hAnsi="Times New Roman" w:cs="Times New Roman"/>
          <w:sz w:val="24"/>
          <w:szCs w:val="24"/>
        </w:rPr>
        <w:t>Ilustración 1. Unidades de análisis</w:t>
      </w:r>
    </w:p>
    <w:p w14:paraId="338D7B7E" w14:textId="77777777" w:rsidR="00AA328A" w:rsidRDefault="00AA328A" w:rsidP="006B0B49">
      <w:pPr>
        <w:spacing w:after="0" w:line="276" w:lineRule="auto"/>
        <w:ind w:firstLine="284"/>
        <w:jc w:val="both"/>
        <w:rPr>
          <w:rFonts w:ascii="Times New Roman" w:hAnsi="Times New Roman" w:cs="Times New Roman"/>
          <w:sz w:val="24"/>
          <w:szCs w:val="24"/>
        </w:rPr>
      </w:pPr>
    </w:p>
    <w:p w14:paraId="334810D1" w14:textId="77777777" w:rsidR="00CD7587" w:rsidRPr="00CD7587" w:rsidRDefault="00CD7587" w:rsidP="00CD7587">
      <w:pPr>
        <w:spacing w:after="0" w:line="276" w:lineRule="auto"/>
        <w:jc w:val="both"/>
        <w:rPr>
          <w:rFonts w:ascii="Times New Roman" w:hAnsi="Times New Roman" w:cs="Times New Roman"/>
          <w:sz w:val="24"/>
          <w:szCs w:val="24"/>
        </w:rPr>
      </w:pPr>
      <w:r w:rsidRPr="00CD7587">
        <w:rPr>
          <w:rFonts w:ascii="Times New Roman" w:hAnsi="Times New Roman" w:cs="Times New Roman"/>
          <w:sz w:val="24"/>
          <w:szCs w:val="24"/>
        </w:rPr>
        <w:t xml:space="preserve">Fuente: Google </w:t>
      </w:r>
      <w:proofErr w:type="spellStart"/>
      <w:r w:rsidRPr="00CD7587">
        <w:rPr>
          <w:rFonts w:ascii="Times New Roman" w:hAnsi="Times New Roman" w:cs="Times New Roman"/>
          <w:sz w:val="24"/>
          <w:szCs w:val="24"/>
        </w:rPr>
        <w:t>maps</w:t>
      </w:r>
      <w:proofErr w:type="spellEnd"/>
    </w:p>
    <w:p w14:paraId="1268EAF3" w14:textId="77777777" w:rsidR="00AA328A" w:rsidRDefault="00AA328A" w:rsidP="00CD7587">
      <w:pPr>
        <w:spacing w:after="0" w:line="276" w:lineRule="auto"/>
        <w:jc w:val="both"/>
        <w:rPr>
          <w:rFonts w:ascii="Times New Roman" w:hAnsi="Times New Roman" w:cs="Times New Roman"/>
          <w:sz w:val="24"/>
          <w:szCs w:val="24"/>
        </w:rPr>
      </w:pPr>
    </w:p>
    <w:p w14:paraId="6EB9F94A" w14:textId="6A8BDB4C" w:rsidR="00CD7587" w:rsidRDefault="00CD7587" w:rsidP="00CD7587">
      <w:pPr>
        <w:spacing w:after="0" w:line="276" w:lineRule="auto"/>
        <w:jc w:val="both"/>
        <w:rPr>
          <w:rFonts w:ascii="Times New Roman" w:hAnsi="Times New Roman" w:cs="Times New Roman"/>
          <w:sz w:val="24"/>
          <w:szCs w:val="24"/>
        </w:rPr>
      </w:pPr>
      <w:r w:rsidRPr="00CD7587">
        <w:rPr>
          <w:rFonts w:ascii="Times New Roman" w:hAnsi="Times New Roman" w:cs="Times New Roman"/>
          <w:sz w:val="24"/>
          <w:szCs w:val="24"/>
        </w:rPr>
        <w:t xml:space="preserve">En primera instancia se utilizó la técnica de la observación directa para identificar la infraestructura y elementos (mobiliario </w:t>
      </w:r>
      <w:r w:rsidRPr="00CD7587">
        <w:rPr>
          <w:rFonts w:ascii="Times New Roman" w:hAnsi="Times New Roman" w:cs="Times New Roman"/>
          <w:sz w:val="24"/>
          <w:szCs w:val="24"/>
        </w:rPr>
        <w:t>urbano) para personas con movilidad reducida, existentes en los 5 tramos analizados.</w:t>
      </w:r>
    </w:p>
    <w:p w14:paraId="46ACF4D2" w14:textId="77777777" w:rsidR="00AA328A" w:rsidRPr="00CD7587" w:rsidRDefault="00AA328A" w:rsidP="00CD7587">
      <w:pPr>
        <w:spacing w:after="0" w:line="276" w:lineRule="auto"/>
        <w:jc w:val="both"/>
        <w:rPr>
          <w:rFonts w:ascii="Times New Roman" w:hAnsi="Times New Roman" w:cs="Times New Roman"/>
          <w:sz w:val="24"/>
          <w:szCs w:val="24"/>
        </w:rPr>
      </w:pPr>
    </w:p>
    <w:p w14:paraId="6F9D8424" w14:textId="77777777" w:rsidR="00CD7587" w:rsidRPr="00CD7587" w:rsidRDefault="00CD7587" w:rsidP="00CD7587">
      <w:pPr>
        <w:spacing w:after="0" w:line="276" w:lineRule="auto"/>
        <w:jc w:val="both"/>
        <w:rPr>
          <w:rFonts w:ascii="Times New Roman" w:hAnsi="Times New Roman" w:cs="Times New Roman"/>
          <w:sz w:val="24"/>
          <w:szCs w:val="24"/>
        </w:rPr>
      </w:pPr>
      <w:r w:rsidRPr="00CD7587">
        <w:rPr>
          <w:rFonts w:ascii="Times New Roman" w:hAnsi="Times New Roman" w:cs="Times New Roman"/>
          <w:sz w:val="24"/>
          <w:szCs w:val="24"/>
        </w:rPr>
        <w:t>El instrumento de investigación utilizado fue la ficha de observación para verificar los anchos de las aceras, pasillos, número de cruces peatonales, número e inclinación de rampas, número y estado de estacionamientos accesibles, espacios especializados y mobiliarios urbanos accesibles existentes.</w:t>
      </w:r>
    </w:p>
    <w:p w14:paraId="4FC3C2D0" w14:textId="77777777" w:rsidR="00AA328A" w:rsidRDefault="00CD7587" w:rsidP="00CD7587">
      <w:pPr>
        <w:spacing w:after="0" w:line="276" w:lineRule="auto"/>
        <w:jc w:val="both"/>
        <w:rPr>
          <w:rFonts w:ascii="Times New Roman" w:hAnsi="Times New Roman" w:cs="Times New Roman"/>
          <w:sz w:val="24"/>
          <w:szCs w:val="24"/>
        </w:rPr>
      </w:pPr>
      <w:r w:rsidRPr="00CD7587">
        <w:rPr>
          <w:rFonts w:ascii="Times New Roman" w:hAnsi="Times New Roman" w:cs="Times New Roman"/>
          <w:sz w:val="24"/>
          <w:szCs w:val="24"/>
        </w:rPr>
        <w:t>Además, se utilizó la técnica de análisis documental para identificar los criterios de</w:t>
      </w:r>
    </w:p>
    <w:p w14:paraId="538BAC6A" w14:textId="454315A0" w:rsidR="00CD7587" w:rsidRPr="00CD7587" w:rsidRDefault="00CD7587" w:rsidP="00CD7587">
      <w:pPr>
        <w:spacing w:after="0" w:line="276" w:lineRule="auto"/>
        <w:jc w:val="both"/>
        <w:rPr>
          <w:rFonts w:ascii="Times New Roman" w:hAnsi="Times New Roman" w:cs="Times New Roman"/>
          <w:sz w:val="24"/>
          <w:szCs w:val="24"/>
        </w:rPr>
      </w:pPr>
      <w:r w:rsidRPr="00CD7587">
        <w:rPr>
          <w:rFonts w:ascii="Times New Roman" w:hAnsi="Times New Roman" w:cs="Times New Roman"/>
          <w:sz w:val="24"/>
          <w:szCs w:val="24"/>
        </w:rPr>
        <w:t xml:space="preserve"> </w:t>
      </w:r>
      <w:r w:rsidR="00AA328A" w:rsidRPr="00CD7587">
        <w:rPr>
          <w:rFonts w:ascii="Times New Roman" w:hAnsi="Times New Roman" w:cs="Times New Roman"/>
          <w:sz w:val="24"/>
          <w:szCs w:val="24"/>
        </w:rPr>
        <w:t>diseños establecidos</w:t>
      </w:r>
      <w:r w:rsidRPr="00CD7587">
        <w:rPr>
          <w:rFonts w:ascii="Times New Roman" w:hAnsi="Times New Roman" w:cs="Times New Roman"/>
          <w:sz w:val="24"/>
          <w:szCs w:val="24"/>
        </w:rPr>
        <w:t xml:space="preserve"> por las normativas técnicas INEN 2239, INEN 2855 e INEN 2849, mismas que están vigentes en el país; </w:t>
      </w:r>
      <w:r w:rsidRPr="00CD7587">
        <w:rPr>
          <w:rFonts w:ascii="Times New Roman" w:hAnsi="Times New Roman" w:cs="Times New Roman"/>
          <w:sz w:val="24"/>
          <w:szCs w:val="24"/>
        </w:rPr>
        <w:lastRenderedPageBreak/>
        <w:t>el instrumento de investigación es el análisis de contenido.</w:t>
      </w:r>
    </w:p>
    <w:p w14:paraId="3BE78E2B" w14:textId="77777777" w:rsidR="00CD7587" w:rsidRDefault="00CD7587" w:rsidP="006B0B49">
      <w:pPr>
        <w:spacing w:after="0" w:line="276" w:lineRule="auto"/>
        <w:jc w:val="both"/>
        <w:rPr>
          <w:rFonts w:ascii="Times New Roman" w:hAnsi="Times New Roman" w:cs="Times New Roman"/>
          <w:b/>
          <w:bCs/>
          <w:sz w:val="24"/>
          <w:szCs w:val="24"/>
        </w:rPr>
      </w:pPr>
    </w:p>
    <w:p w14:paraId="2B128C07" w14:textId="77777777" w:rsidR="009D4C99" w:rsidRDefault="009D4C99" w:rsidP="00C741B2">
      <w:pPr>
        <w:tabs>
          <w:tab w:val="left" w:pos="3320"/>
        </w:tabs>
        <w:spacing w:after="0" w:line="276" w:lineRule="auto"/>
        <w:jc w:val="both"/>
        <w:rPr>
          <w:rFonts w:ascii="Times New Roman" w:hAnsi="Times New Roman" w:cs="Times New Roman"/>
          <w:b/>
          <w:sz w:val="24"/>
          <w:szCs w:val="24"/>
        </w:rPr>
      </w:pPr>
      <w:r w:rsidRPr="000E3131">
        <w:rPr>
          <w:rFonts w:ascii="Times New Roman" w:hAnsi="Times New Roman" w:cs="Times New Roman"/>
          <w:b/>
          <w:sz w:val="24"/>
          <w:szCs w:val="24"/>
        </w:rPr>
        <w:t>RESULTADOS Y DISCUSIÓN</w:t>
      </w:r>
    </w:p>
    <w:p w14:paraId="0192B353" w14:textId="77777777" w:rsidR="009D4C99" w:rsidRPr="000E3131" w:rsidRDefault="009D4C99" w:rsidP="00A90187">
      <w:pPr>
        <w:tabs>
          <w:tab w:val="left" w:pos="3320"/>
        </w:tabs>
        <w:spacing w:after="0" w:line="276" w:lineRule="auto"/>
        <w:ind w:firstLine="284"/>
        <w:jc w:val="both"/>
        <w:rPr>
          <w:rFonts w:ascii="Times New Roman" w:hAnsi="Times New Roman" w:cs="Times New Roman"/>
          <w:b/>
          <w:sz w:val="24"/>
          <w:szCs w:val="24"/>
        </w:rPr>
      </w:pPr>
    </w:p>
    <w:p w14:paraId="646D40E1" w14:textId="77777777" w:rsidR="00CD7587" w:rsidRPr="00CD7587" w:rsidRDefault="00CD7587" w:rsidP="00CD7587">
      <w:pPr>
        <w:spacing w:after="0" w:line="276" w:lineRule="auto"/>
        <w:jc w:val="both"/>
        <w:rPr>
          <w:rFonts w:ascii="Times New Roman" w:hAnsi="Times New Roman" w:cs="Times New Roman"/>
          <w:sz w:val="24"/>
          <w:szCs w:val="24"/>
          <w:lang w:eastAsia="es-EC"/>
        </w:rPr>
      </w:pPr>
      <w:r w:rsidRPr="00CD7587">
        <w:rPr>
          <w:rFonts w:ascii="Times New Roman" w:hAnsi="Times New Roman" w:cs="Times New Roman"/>
          <w:sz w:val="24"/>
          <w:szCs w:val="24"/>
          <w:lang w:eastAsia="es-EC"/>
        </w:rPr>
        <w:t>A continuación, se muestra el resumen de las características y elementos analizados (fichas de observación y registros fotográficos) en cada uno de los tramos:</w:t>
      </w:r>
    </w:p>
    <w:p w14:paraId="7A589F26" w14:textId="77777777" w:rsidR="00CD7587" w:rsidRDefault="00CD7587" w:rsidP="00CD7587">
      <w:pPr>
        <w:spacing w:after="0" w:line="276" w:lineRule="auto"/>
        <w:jc w:val="both"/>
        <w:rPr>
          <w:rFonts w:ascii="Times New Roman" w:hAnsi="Times New Roman" w:cs="Times New Roman"/>
          <w:sz w:val="24"/>
          <w:szCs w:val="24"/>
          <w:lang w:eastAsia="es-EC"/>
        </w:rPr>
      </w:pPr>
    </w:p>
    <w:p w14:paraId="2D5981E5" w14:textId="563B73E3" w:rsidR="00106F69" w:rsidRDefault="00CD7587" w:rsidP="00CD7587">
      <w:pPr>
        <w:spacing w:after="0" w:line="276" w:lineRule="auto"/>
        <w:jc w:val="both"/>
        <w:rPr>
          <w:rFonts w:ascii="Times New Roman" w:hAnsi="Times New Roman" w:cs="Times New Roman"/>
          <w:sz w:val="24"/>
          <w:szCs w:val="24"/>
          <w:lang w:eastAsia="es-EC"/>
        </w:rPr>
      </w:pPr>
      <w:r w:rsidRPr="00CD7587">
        <w:rPr>
          <w:rFonts w:ascii="Times New Roman" w:hAnsi="Times New Roman" w:cs="Times New Roman"/>
          <w:sz w:val="24"/>
          <w:szCs w:val="24"/>
          <w:lang w:eastAsia="es-EC"/>
        </w:rPr>
        <w:t xml:space="preserve">Tabla 1. Análisis T1: Pedro </w:t>
      </w:r>
      <w:proofErr w:type="spellStart"/>
      <w:r w:rsidRPr="00CD7587">
        <w:rPr>
          <w:rFonts w:ascii="Times New Roman" w:hAnsi="Times New Roman" w:cs="Times New Roman"/>
          <w:sz w:val="24"/>
          <w:szCs w:val="24"/>
          <w:lang w:eastAsia="es-EC"/>
        </w:rPr>
        <w:t>Carbo</w:t>
      </w:r>
      <w:proofErr w:type="spellEnd"/>
      <w:r w:rsidRPr="00CD7587">
        <w:rPr>
          <w:rFonts w:ascii="Times New Roman" w:hAnsi="Times New Roman" w:cs="Times New Roman"/>
          <w:sz w:val="24"/>
          <w:szCs w:val="24"/>
          <w:lang w:eastAsia="es-EC"/>
        </w:rPr>
        <w:t xml:space="preserve"> – Abdón Calderón</w:t>
      </w:r>
    </w:p>
    <w:p w14:paraId="41D9B5B7" w14:textId="581CF6AF" w:rsidR="00CD7587" w:rsidRDefault="00CD7587" w:rsidP="00CD7587">
      <w:pPr>
        <w:spacing w:after="0" w:line="276" w:lineRule="auto"/>
        <w:jc w:val="both"/>
        <w:rPr>
          <w:rFonts w:ascii="Times New Roman" w:hAnsi="Times New Roman" w:cs="Times New Roman"/>
          <w:sz w:val="24"/>
          <w:szCs w:val="24"/>
          <w:lang w:eastAsia="es-EC"/>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1653"/>
        <w:gridCol w:w="966"/>
        <w:gridCol w:w="954"/>
      </w:tblGrid>
      <w:tr w:rsidR="00CD7587" w:rsidRPr="00CD7587" w14:paraId="2D074B5F" w14:textId="77777777" w:rsidTr="00E673AF">
        <w:trPr>
          <w:jc w:val="center"/>
        </w:trPr>
        <w:tc>
          <w:tcPr>
            <w:tcW w:w="0" w:type="auto"/>
            <w:vMerge w:val="restart"/>
            <w:tcBorders>
              <w:top w:val="single" w:sz="4" w:space="0" w:color="auto"/>
              <w:bottom w:val="single" w:sz="4" w:space="0" w:color="auto"/>
            </w:tcBorders>
            <w:vAlign w:val="center"/>
          </w:tcPr>
          <w:p w14:paraId="0968B1F1" w14:textId="77777777" w:rsidR="00CD7587" w:rsidRPr="00CD7587" w:rsidRDefault="00CD7587" w:rsidP="00AA328A">
            <w:pPr>
              <w:rPr>
                <w:b/>
                <w:bCs/>
                <w:sz w:val="20"/>
                <w:szCs w:val="20"/>
              </w:rPr>
            </w:pPr>
            <w:r w:rsidRPr="00CD7587">
              <w:rPr>
                <w:b/>
                <w:bCs/>
                <w:sz w:val="20"/>
                <w:szCs w:val="20"/>
              </w:rPr>
              <w:t>No.</w:t>
            </w:r>
          </w:p>
        </w:tc>
        <w:tc>
          <w:tcPr>
            <w:tcW w:w="0" w:type="auto"/>
            <w:vMerge w:val="restart"/>
            <w:tcBorders>
              <w:top w:val="single" w:sz="4" w:space="0" w:color="auto"/>
              <w:bottom w:val="single" w:sz="4" w:space="0" w:color="auto"/>
            </w:tcBorders>
            <w:vAlign w:val="center"/>
          </w:tcPr>
          <w:p w14:paraId="107F1E08" w14:textId="77777777" w:rsidR="00CD7587" w:rsidRPr="00CD7587" w:rsidRDefault="00CD7587" w:rsidP="00AA328A">
            <w:pPr>
              <w:rPr>
                <w:b/>
                <w:bCs/>
                <w:sz w:val="20"/>
                <w:szCs w:val="20"/>
              </w:rPr>
            </w:pPr>
            <w:r w:rsidRPr="00CD7587">
              <w:rPr>
                <w:b/>
                <w:bCs/>
                <w:sz w:val="20"/>
                <w:szCs w:val="20"/>
              </w:rPr>
              <w:t>Elemento</w:t>
            </w:r>
          </w:p>
        </w:tc>
        <w:tc>
          <w:tcPr>
            <w:tcW w:w="0" w:type="auto"/>
            <w:gridSpan w:val="2"/>
            <w:tcBorders>
              <w:top w:val="single" w:sz="4" w:space="0" w:color="auto"/>
              <w:bottom w:val="single" w:sz="4" w:space="0" w:color="auto"/>
            </w:tcBorders>
            <w:vAlign w:val="center"/>
          </w:tcPr>
          <w:p w14:paraId="77AFC436" w14:textId="77777777" w:rsidR="00CD7587" w:rsidRPr="00CD7587" w:rsidRDefault="00CD7587" w:rsidP="00AA328A">
            <w:pPr>
              <w:rPr>
                <w:b/>
                <w:bCs/>
                <w:sz w:val="20"/>
                <w:szCs w:val="20"/>
              </w:rPr>
            </w:pPr>
            <w:r w:rsidRPr="00CD7587">
              <w:rPr>
                <w:b/>
                <w:bCs/>
                <w:sz w:val="20"/>
                <w:szCs w:val="20"/>
              </w:rPr>
              <w:t>Criterios técnicos de diseño</w:t>
            </w:r>
          </w:p>
        </w:tc>
      </w:tr>
      <w:tr w:rsidR="00CD7587" w:rsidRPr="00CD7587" w14:paraId="17C2A45A" w14:textId="77777777" w:rsidTr="00AA328A">
        <w:trPr>
          <w:trHeight w:val="401"/>
          <w:jc w:val="center"/>
        </w:trPr>
        <w:tc>
          <w:tcPr>
            <w:tcW w:w="0" w:type="auto"/>
            <w:vMerge/>
            <w:tcBorders>
              <w:top w:val="single" w:sz="4" w:space="0" w:color="auto"/>
              <w:bottom w:val="single" w:sz="4" w:space="0" w:color="auto"/>
            </w:tcBorders>
            <w:vAlign w:val="center"/>
          </w:tcPr>
          <w:p w14:paraId="0BE349D1" w14:textId="77777777" w:rsidR="00CD7587" w:rsidRPr="00CD7587" w:rsidRDefault="00CD7587" w:rsidP="00AA328A">
            <w:pPr>
              <w:rPr>
                <w:b/>
                <w:bCs/>
                <w:sz w:val="20"/>
                <w:szCs w:val="20"/>
              </w:rPr>
            </w:pPr>
          </w:p>
        </w:tc>
        <w:tc>
          <w:tcPr>
            <w:tcW w:w="0" w:type="auto"/>
            <w:vMerge/>
            <w:tcBorders>
              <w:top w:val="single" w:sz="4" w:space="0" w:color="auto"/>
              <w:bottom w:val="single" w:sz="4" w:space="0" w:color="auto"/>
            </w:tcBorders>
            <w:vAlign w:val="center"/>
          </w:tcPr>
          <w:p w14:paraId="29938349" w14:textId="77777777" w:rsidR="00CD7587" w:rsidRPr="00CD7587" w:rsidRDefault="00CD7587" w:rsidP="00AA328A">
            <w:pPr>
              <w:rPr>
                <w:b/>
                <w:bCs/>
                <w:sz w:val="20"/>
                <w:szCs w:val="20"/>
              </w:rPr>
            </w:pPr>
          </w:p>
        </w:tc>
        <w:tc>
          <w:tcPr>
            <w:tcW w:w="1493" w:type="dxa"/>
            <w:tcBorders>
              <w:top w:val="single" w:sz="4" w:space="0" w:color="auto"/>
              <w:bottom w:val="single" w:sz="4" w:space="0" w:color="auto"/>
            </w:tcBorders>
            <w:vAlign w:val="center"/>
          </w:tcPr>
          <w:p w14:paraId="1B204F61" w14:textId="77777777" w:rsidR="00CD7587" w:rsidRPr="00CD7587" w:rsidRDefault="00CD7587" w:rsidP="00AA328A">
            <w:pPr>
              <w:jc w:val="center"/>
              <w:rPr>
                <w:b/>
                <w:bCs/>
                <w:sz w:val="20"/>
                <w:szCs w:val="20"/>
              </w:rPr>
            </w:pPr>
            <w:r w:rsidRPr="00CD7587">
              <w:rPr>
                <w:b/>
                <w:bCs/>
                <w:sz w:val="20"/>
                <w:szCs w:val="20"/>
              </w:rPr>
              <w:t>Cumple</w:t>
            </w:r>
          </w:p>
        </w:tc>
        <w:tc>
          <w:tcPr>
            <w:tcW w:w="1530" w:type="dxa"/>
            <w:tcBorders>
              <w:top w:val="single" w:sz="4" w:space="0" w:color="auto"/>
              <w:bottom w:val="single" w:sz="4" w:space="0" w:color="auto"/>
            </w:tcBorders>
            <w:vAlign w:val="center"/>
          </w:tcPr>
          <w:p w14:paraId="4191F722" w14:textId="77777777" w:rsidR="00CD7587" w:rsidRPr="00CD7587" w:rsidRDefault="00CD7587" w:rsidP="00AA328A">
            <w:pPr>
              <w:jc w:val="center"/>
              <w:rPr>
                <w:b/>
                <w:bCs/>
                <w:sz w:val="20"/>
                <w:szCs w:val="20"/>
              </w:rPr>
            </w:pPr>
            <w:r w:rsidRPr="00CD7587">
              <w:rPr>
                <w:b/>
                <w:bCs/>
                <w:sz w:val="20"/>
                <w:szCs w:val="20"/>
              </w:rPr>
              <w:t>No cumple</w:t>
            </w:r>
          </w:p>
        </w:tc>
      </w:tr>
      <w:tr w:rsidR="00CD7587" w:rsidRPr="00CD7587" w14:paraId="1CF17069" w14:textId="77777777" w:rsidTr="00E673AF">
        <w:trPr>
          <w:jc w:val="center"/>
        </w:trPr>
        <w:tc>
          <w:tcPr>
            <w:tcW w:w="0" w:type="auto"/>
            <w:tcBorders>
              <w:top w:val="single" w:sz="4" w:space="0" w:color="auto"/>
            </w:tcBorders>
            <w:vAlign w:val="center"/>
          </w:tcPr>
          <w:p w14:paraId="2127D1BC" w14:textId="77777777" w:rsidR="00CD7587" w:rsidRPr="00CD7587" w:rsidRDefault="00CD7587" w:rsidP="00AA328A">
            <w:pPr>
              <w:rPr>
                <w:sz w:val="20"/>
                <w:szCs w:val="20"/>
              </w:rPr>
            </w:pPr>
            <w:r w:rsidRPr="00CD7587">
              <w:rPr>
                <w:sz w:val="20"/>
                <w:szCs w:val="20"/>
              </w:rPr>
              <w:t>1</w:t>
            </w:r>
          </w:p>
        </w:tc>
        <w:tc>
          <w:tcPr>
            <w:tcW w:w="0" w:type="auto"/>
            <w:tcBorders>
              <w:top w:val="single" w:sz="4" w:space="0" w:color="auto"/>
            </w:tcBorders>
            <w:vAlign w:val="center"/>
          </w:tcPr>
          <w:p w14:paraId="0FA5E640" w14:textId="77777777" w:rsidR="00CD7587" w:rsidRPr="00CD7587" w:rsidRDefault="00CD7587" w:rsidP="00AA328A">
            <w:pPr>
              <w:rPr>
                <w:sz w:val="20"/>
                <w:szCs w:val="20"/>
              </w:rPr>
            </w:pPr>
            <w:r w:rsidRPr="00CD7587">
              <w:rPr>
                <w:sz w:val="20"/>
                <w:szCs w:val="20"/>
              </w:rPr>
              <w:t>Ancho mínimo de acera</w:t>
            </w:r>
          </w:p>
        </w:tc>
        <w:tc>
          <w:tcPr>
            <w:tcW w:w="1493" w:type="dxa"/>
            <w:tcBorders>
              <w:top w:val="single" w:sz="4" w:space="0" w:color="auto"/>
            </w:tcBorders>
            <w:vAlign w:val="center"/>
          </w:tcPr>
          <w:p w14:paraId="6A7EEDA1" w14:textId="77777777" w:rsidR="00CD7587" w:rsidRPr="00CD7587" w:rsidRDefault="00CD7587" w:rsidP="00AA328A">
            <w:pPr>
              <w:jc w:val="center"/>
              <w:rPr>
                <w:sz w:val="20"/>
                <w:szCs w:val="20"/>
              </w:rPr>
            </w:pPr>
            <w:r w:rsidRPr="00CD7587">
              <w:rPr>
                <w:sz w:val="20"/>
                <w:szCs w:val="20"/>
              </w:rPr>
              <w:t>X</w:t>
            </w:r>
          </w:p>
        </w:tc>
        <w:tc>
          <w:tcPr>
            <w:tcW w:w="1530" w:type="dxa"/>
            <w:tcBorders>
              <w:top w:val="single" w:sz="4" w:space="0" w:color="auto"/>
            </w:tcBorders>
            <w:vAlign w:val="center"/>
          </w:tcPr>
          <w:p w14:paraId="226F252A" w14:textId="77777777" w:rsidR="00CD7587" w:rsidRPr="00CD7587" w:rsidRDefault="00CD7587" w:rsidP="00AA328A">
            <w:pPr>
              <w:jc w:val="center"/>
              <w:rPr>
                <w:sz w:val="20"/>
                <w:szCs w:val="20"/>
              </w:rPr>
            </w:pPr>
          </w:p>
        </w:tc>
      </w:tr>
      <w:tr w:rsidR="00CD7587" w:rsidRPr="00CD7587" w14:paraId="0CDBA3FF" w14:textId="77777777" w:rsidTr="00E673AF">
        <w:trPr>
          <w:jc w:val="center"/>
        </w:trPr>
        <w:tc>
          <w:tcPr>
            <w:tcW w:w="0" w:type="auto"/>
            <w:vAlign w:val="center"/>
          </w:tcPr>
          <w:p w14:paraId="75722FCD" w14:textId="77777777" w:rsidR="00CD7587" w:rsidRPr="00CD7587" w:rsidRDefault="00CD7587" w:rsidP="00AA328A">
            <w:pPr>
              <w:rPr>
                <w:sz w:val="20"/>
                <w:szCs w:val="20"/>
              </w:rPr>
            </w:pPr>
            <w:r w:rsidRPr="00CD7587">
              <w:rPr>
                <w:sz w:val="20"/>
                <w:szCs w:val="20"/>
              </w:rPr>
              <w:t>2</w:t>
            </w:r>
          </w:p>
        </w:tc>
        <w:tc>
          <w:tcPr>
            <w:tcW w:w="0" w:type="auto"/>
            <w:vAlign w:val="center"/>
          </w:tcPr>
          <w:p w14:paraId="38A0CC80" w14:textId="77777777" w:rsidR="00CD7587" w:rsidRPr="00CD7587" w:rsidRDefault="00CD7587" w:rsidP="00AA328A">
            <w:pPr>
              <w:rPr>
                <w:sz w:val="20"/>
                <w:szCs w:val="20"/>
              </w:rPr>
            </w:pPr>
            <w:r w:rsidRPr="00CD7587">
              <w:rPr>
                <w:sz w:val="20"/>
                <w:szCs w:val="20"/>
              </w:rPr>
              <w:t>Pasos peatonales (ancho mínimo 1,5m)</w:t>
            </w:r>
          </w:p>
        </w:tc>
        <w:tc>
          <w:tcPr>
            <w:tcW w:w="1493" w:type="dxa"/>
            <w:vAlign w:val="center"/>
          </w:tcPr>
          <w:p w14:paraId="0BD21C40" w14:textId="77777777" w:rsidR="00CD7587" w:rsidRPr="00CD7587" w:rsidRDefault="00CD7587" w:rsidP="00AA328A">
            <w:pPr>
              <w:jc w:val="center"/>
              <w:rPr>
                <w:sz w:val="20"/>
                <w:szCs w:val="20"/>
              </w:rPr>
            </w:pPr>
            <w:r w:rsidRPr="00CD7587">
              <w:rPr>
                <w:sz w:val="20"/>
                <w:szCs w:val="20"/>
              </w:rPr>
              <w:t>X</w:t>
            </w:r>
          </w:p>
        </w:tc>
        <w:tc>
          <w:tcPr>
            <w:tcW w:w="1530" w:type="dxa"/>
            <w:vAlign w:val="center"/>
          </w:tcPr>
          <w:p w14:paraId="16927D3F" w14:textId="77777777" w:rsidR="00CD7587" w:rsidRPr="00CD7587" w:rsidRDefault="00CD7587" w:rsidP="00AA328A">
            <w:pPr>
              <w:jc w:val="center"/>
              <w:rPr>
                <w:sz w:val="20"/>
                <w:szCs w:val="20"/>
              </w:rPr>
            </w:pPr>
          </w:p>
        </w:tc>
      </w:tr>
      <w:tr w:rsidR="00CD7587" w:rsidRPr="00CD7587" w14:paraId="1B470DDA" w14:textId="77777777" w:rsidTr="00E673AF">
        <w:trPr>
          <w:jc w:val="center"/>
        </w:trPr>
        <w:tc>
          <w:tcPr>
            <w:tcW w:w="0" w:type="auto"/>
            <w:vAlign w:val="center"/>
          </w:tcPr>
          <w:p w14:paraId="612F1366" w14:textId="77777777" w:rsidR="00CD7587" w:rsidRPr="00CD7587" w:rsidRDefault="00CD7587" w:rsidP="00AA328A">
            <w:pPr>
              <w:rPr>
                <w:sz w:val="20"/>
                <w:szCs w:val="20"/>
              </w:rPr>
            </w:pPr>
            <w:r w:rsidRPr="00CD7587">
              <w:rPr>
                <w:sz w:val="20"/>
                <w:szCs w:val="20"/>
              </w:rPr>
              <w:t>3</w:t>
            </w:r>
          </w:p>
        </w:tc>
        <w:tc>
          <w:tcPr>
            <w:tcW w:w="0" w:type="auto"/>
            <w:vAlign w:val="center"/>
          </w:tcPr>
          <w:p w14:paraId="66081EDF" w14:textId="77777777" w:rsidR="00CD7587" w:rsidRPr="00CD7587" w:rsidRDefault="00CD7587" w:rsidP="00AA328A">
            <w:pPr>
              <w:rPr>
                <w:sz w:val="20"/>
                <w:szCs w:val="20"/>
              </w:rPr>
            </w:pPr>
            <w:r w:rsidRPr="00CD7587">
              <w:rPr>
                <w:sz w:val="20"/>
                <w:szCs w:val="20"/>
              </w:rPr>
              <w:t>Pendiente máxima del vado (12 % o 7</w:t>
            </w:r>
            <w:r w:rsidRPr="00CD7587">
              <w:rPr>
                <w:rFonts w:cs="Times New Roman"/>
                <w:sz w:val="20"/>
                <w:szCs w:val="20"/>
              </w:rPr>
              <w:t>°)</w:t>
            </w:r>
          </w:p>
        </w:tc>
        <w:tc>
          <w:tcPr>
            <w:tcW w:w="1493" w:type="dxa"/>
            <w:vAlign w:val="center"/>
          </w:tcPr>
          <w:p w14:paraId="609543A6" w14:textId="77777777" w:rsidR="00CD7587" w:rsidRPr="00CD7587" w:rsidRDefault="00CD7587" w:rsidP="00AA328A">
            <w:pPr>
              <w:jc w:val="center"/>
              <w:rPr>
                <w:sz w:val="20"/>
                <w:szCs w:val="20"/>
              </w:rPr>
            </w:pPr>
          </w:p>
        </w:tc>
        <w:tc>
          <w:tcPr>
            <w:tcW w:w="1530" w:type="dxa"/>
            <w:vAlign w:val="center"/>
          </w:tcPr>
          <w:p w14:paraId="5951340F" w14:textId="77777777" w:rsidR="00CD7587" w:rsidRPr="00CD7587" w:rsidRDefault="00CD7587" w:rsidP="00AA328A">
            <w:pPr>
              <w:jc w:val="center"/>
              <w:rPr>
                <w:sz w:val="20"/>
                <w:szCs w:val="20"/>
              </w:rPr>
            </w:pPr>
            <w:r w:rsidRPr="00CD7587">
              <w:rPr>
                <w:sz w:val="20"/>
                <w:szCs w:val="20"/>
              </w:rPr>
              <w:t>X</w:t>
            </w:r>
          </w:p>
        </w:tc>
      </w:tr>
      <w:tr w:rsidR="00CD7587" w:rsidRPr="00CD7587" w14:paraId="32AA8CD6" w14:textId="77777777" w:rsidTr="00E673AF">
        <w:trPr>
          <w:jc w:val="center"/>
        </w:trPr>
        <w:tc>
          <w:tcPr>
            <w:tcW w:w="0" w:type="auto"/>
            <w:vAlign w:val="center"/>
          </w:tcPr>
          <w:p w14:paraId="0FEB14FA" w14:textId="77777777" w:rsidR="00CD7587" w:rsidRPr="00CD7587" w:rsidRDefault="00CD7587" w:rsidP="00AA328A">
            <w:pPr>
              <w:rPr>
                <w:sz w:val="20"/>
                <w:szCs w:val="20"/>
              </w:rPr>
            </w:pPr>
            <w:r w:rsidRPr="00CD7587">
              <w:rPr>
                <w:sz w:val="20"/>
                <w:szCs w:val="20"/>
              </w:rPr>
              <w:t>4</w:t>
            </w:r>
          </w:p>
        </w:tc>
        <w:tc>
          <w:tcPr>
            <w:tcW w:w="0" w:type="auto"/>
            <w:vAlign w:val="center"/>
          </w:tcPr>
          <w:p w14:paraId="489077D0" w14:textId="77777777" w:rsidR="00CD7587" w:rsidRPr="00CD7587" w:rsidRDefault="00CD7587" w:rsidP="00AA328A">
            <w:pPr>
              <w:rPr>
                <w:sz w:val="20"/>
                <w:szCs w:val="20"/>
              </w:rPr>
            </w:pPr>
            <w:r w:rsidRPr="00CD7587">
              <w:rPr>
                <w:sz w:val="20"/>
                <w:szCs w:val="20"/>
              </w:rPr>
              <w:t xml:space="preserve">Bandas </w:t>
            </w:r>
            <w:proofErr w:type="spellStart"/>
            <w:r w:rsidRPr="00CD7587">
              <w:rPr>
                <w:sz w:val="20"/>
                <w:szCs w:val="20"/>
              </w:rPr>
              <w:t>podotáctiles</w:t>
            </w:r>
            <w:proofErr w:type="spellEnd"/>
          </w:p>
        </w:tc>
        <w:tc>
          <w:tcPr>
            <w:tcW w:w="1493" w:type="dxa"/>
            <w:vAlign w:val="center"/>
          </w:tcPr>
          <w:p w14:paraId="69513ADB" w14:textId="77777777" w:rsidR="00CD7587" w:rsidRPr="00CD7587" w:rsidRDefault="00CD7587" w:rsidP="00AA328A">
            <w:pPr>
              <w:jc w:val="center"/>
              <w:rPr>
                <w:sz w:val="20"/>
                <w:szCs w:val="20"/>
              </w:rPr>
            </w:pPr>
          </w:p>
        </w:tc>
        <w:tc>
          <w:tcPr>
            <w:tcW w:w="1530" w:type="dxa"/>
            <w:vAlign w:val="center"/>
          </w:tcPr>
          <w:p w14:paraId="6C4BCAA8" w14:textId="77777777" w:rsidR="00CD7587" w:rsidRPr="00CD7587" w:rsidRDefault="00CD7587" w:rsidP="00AA328A">
            <w:pPr>
              <w:jc w:val="center"/>
              <w:rPr>
                <w:sz w:val="20"/>
                <w:szCs w:val="20"/>
              </w:rPr>
            </w:pPr>
            <w:r w:rsidRPr="00CD7587">
              <w:rPr>
                <w:sz w:val="20"/>
                <w:szCs w:val="20"/>
              </w:rPr>
              <w:t>X</w:t>
            </w:r>
          </w:p>
        </w:tc>
      </w:tr>
      <w:tr w:rsidR="00CD7587" w:rsidRPr="00CD7587" w14:paraId="171319EB" w14:textId="77777777" w:rsidTr="00E673AF">
        <w:trPr>
          <w:jc w:val="center"/>
        </w:trPr>
        <w:tc>
          <w:tcPr>
            <w:tcW w:w="0" w:type="auto"/>
            <w:vAlign w:val="center"/>
          </w:tcPr>
          <w:p w14:paraId="53E9C6AE" w14:textId="77777777" w:rsidR="00CD7587" w:rsidRPr="00CD7587" w:rsidRDefault="00CD7587" w:rsidP="00AA328A">
            <w:pPr>
              <w:rPr>
                <w:sz w:val="20"/>
                <w:szCs w:val="20"/>
              </w:rPr>
            </w:pPr>
            <w:r w:rsidRPr="00CD7587">
              <w:rPr>
                <w:sz w:val="20"/>
                <w:szCs w:val="20"/>
              </w:rPr>
              <w:t>5</w:t>
            </w:r>
          </w:p>
        </w:tc>
        <w:tc>
          <w:tcPr>
            <w:tcW w:w="0" w:type="auto"/>
            <w:vAlign w:val="center"/>
          </w:tcPr>
          <w:p w14:paraId="4A77F25A" w14:textId="77777777" w:rsidR="00CD7587" w:rsidRPr="00CD7587" w:rsidRDefault="00CD7587" w:rsidP="00AA328A">
            <w:pPr>
              <w:rPr>
                <w:sz w:val="20"/>
                <w:szCs w:val="20"/>
              </w:rPr>
            </w:pPr>
            <w:r w:rsidRPr="00CD7587">
              <w:rPr>
                <w:sz w:val="20"/>
                <w:szCs w:val="20"/>
              </w:rPr>
              <w:t>Estacionamientos accesibles</w:t>
            </w:r>
          </w:p>
        </w:tc>
        <w:tc>
          <w:tcPr>
            <w:tcW w:w="1493" w:type="dxa"/>
            <w:vAlign w:val="center"/>
          </w:tcPr>
          <w:p w14:paraId="76994B2C" w14:textId="77777777" w:rsidR="00CD7587" w:rsidRPr="00CD7587" w:rsidRDefault="00CD7587" w:rsidP="00AA328A">
            <w:pPr>
              <w:jc w:val="center"/>
              <w:rPr>
                <w:sz w:val="20"/>
                <w:szCs w:val="20"/>
              </w:rPr>
            </w:pPr>
          </w:p>
        </w:tc>
        <w:tc>
          <w:tcPr>
            <w:tcW w:w="1530" w:type="dxa"/>
            <w:vAlign w:val="center"/>
          </w:tcPr>
          <w:p w14:paraId="71E5C713" w14:textId="77777777" w:rsidR="00CD7587" w:rsidRPr="00CD7587" w:rsidRDefault="00CD7587" w:rsidP="00AA328A">
            <w:pPr>
              <w:jc w:val="center"/>
              <w:rPr>
                <w:sz w:val="20"/>
                <w:szCs w:val="20"/>
              </w:rPr>
            </w:pPr>
            <w:r w:rsidRPr="00CD7587">
              <w:rPr>
                <w:sz w:val="20"/>
                <w:szCs w:val="20"/>
              </w:rPr>
              <w:t>X</w:t>
            </w:r>
          </w:p>
        </w:tc>
      </w:tr>
      <w:tr w:rsidR="00CD7587" w:rsidRPr="00CD7587" w14:paraId="3E42620A" w14:textId="77777777" w:rsidTr="00E673AF">
        <w:trPr>
          <w:jc w:val="center"/>
        </w:trPr>
        <w:tc>
          <w:tcPr>
            <w:tcW w:w="0" w:type="auto"/>
            <w:vAlign w:val="center"/>
          </w:tcPr>
          <w:p w14:paraId="52D60325" w14:textId="77777777" w:rsidR="00CD7587" w:rsidRPr="00CD7587" w:rsidRDefault="00CD7587" w:rsidP="00AA328A">
            <w:pPr>
              <w:rPr>
                <w:sz w:val="20"/>
                <w:szCs w:val="20"/>
              </w:rPr>
            </w:pPr>
            <w:r w:rsidRPr="00CD7587">
              <w:rPr>
                <w:sz w:val="20"/>
                <w:szCs w:val="20"/>
              </w:rPr>
              <w:t>6</w:t>
            </w:r>
          </w:p>
        </w:tc>
        <w:tc>
          <w:tcPr>
            <w:tcW w:w="0" w:type="auto"/>
            <w:vAlign w:val="center"/>
          </w:tcPr>
          <w:p w14:paraId="774373CF" w14:textId="77777777" w:rsidR="00CD7587" w:rsidRPr="00CD7587" w:rsidRDefault="00CD7587" w:rsidP="00AA328A">
            <w:pPr>
              <w:rPr>
                <w:sz w:val="20"/>
                <w:szCs w:val="20"/>
              </w:rPr>
            </w:pPr>
            <w:r w:rsidRPr="00CD7587">
              <w:rPr>
                <w:sz w:val="20"/>
                <w:szCs w:val="20"/>
              </w:rPr>
              <w:t>Mobiliario urbano accesible</w:t>
            </w:r>
          </w:p>
        </w:tc>
        <w:tc>
          <w:tcPr>
            <w:tcW w:w="1493" w:type="dxa"/>
            <w:vAlign w:val="center"/>
          </w:tcPr>
          <w:p w14:paraId="71BED670" w14:textId="77777777" w:rsidR="00CD7587" w:rsidRPr="00CD7587" w:rsidRDefault="00CD7587" w:rsidP="00AA328A">
            <w:pPr>
              <w:jc w:val="center"/>
              <w:rPr>
                <w:sz w:val="20"/>
                <w:szCs w:val="20"/>
              </w:rPr>
            </w:pPr>
          </w:p>
        </w:tc>
        <w:tc>
          <w:tcPr>
            <w:tcW w:w="1530" w:type="dxa"/>
            <w:vAlign w:val="center"/>
          </w:tcPr>
          <w:p w14:paraId="41358BD6" w14:textId="77777777" w:rsidR="00CD7587" w:rsidRPr="00CD7587" w:rsidRDefault="00CD7587" w:rsidP="00AA328A">
            <w:pPr>
              <w:jc w:val="center"/>
              <w:rPr>
                <w:sz w:val="20"/>
                <w:szCs w:val="20"/>
              </w:rPr>
            </w:pPr>
            <w:r w:rsidRPr="00CD7587">
              <w:rPr>
                <w:sz w:val="20"/>
                <w:szCs w:val="20"/>
              </w:rPr>
              <w:t>X</w:t>
            </w:r>
          </w:p>
        </w:tc>
      </w:tr>
      <w:tr w:rsidR="00CD7587" w:rsidRPr="00CD7587" w14:paraId="4FDA419C" w14:textId="77777777" w:rsidTr="00E673AF">
        <w:trPr>
          <w:jc w:val="center"/>
        </w:trPr>
        <w:tc>
          <w:tcPr>
            <w:tcW w:w="0" w:type="auto"/>
            <w:tcBorders>
              <w:bottom w:val="single" w:sz="4" w:space="0" w:color="auto"/>
            </w:tcBorders>
            <w:vAlign w:val="center"/>
          </w:tcPr>
          <w:p w14:paraId="13B7F68C" w14:textId="77777777" w:rsidR="00CD7587" w:rsidRPr="00CD7587" w:rsidRDefault="00CD7587" w:rsidP="00AA328A">
            <w:pPr>
              <w:rPr>
                <w:sz w:val="20"/>
                <w:szCs w:val="20"/>
              </w:rPr>
            </w:pPr>
            <w:r w:rsidRPr="00CD7587">
              <w:rPr>
                <w:sz w:val="20"/>
                <w:szCs w:val="20"/>
              </w:rPr>
              <w:t>7</w:t>
            </w:r>
          </w:p>
        </w:tc>
        <w:tc>
          <w:tcPr>
            <w:tcW w:w="0" w:type="auto"/>
            <w:tcBorders>
              <w:bottom w:val="single" w:sz="4" w:space="0" w:color="auto"/>
            </w:tcBorders>
            <w:vAlign w:val="center"/>
          </w:tcPr>
          <w:p w14:paraId="137A1554" w14:textId="77777777" w:rsidR="00CD7587" w:rsidRPr="00CD7587" w:rsidRDefault="00CD7587" w:rsidP="00AA328A">
            <w:pPr>
              <w:rPr>
                <w:sz w:val="20"/>
                <w:szCs w:val="20"/>
              </w:rPr>
            </w:pPr>
            <w:r w:rsidRPr="00CD7587">
              <w:rPr>
                <w:sz w:val="20"/>
                <w:szCs w:val="20"/>
              </w:rPr>
              <w:t>Advertencias visuales o táctiles</w:t>
            </w:r>
          </w:p>
        </w:tc>
        <w:tc>
          <w:tcPr>
            <w:tcW w:w="1493" w:type="dxa"/>
            <w:tcBorders>
              <w:bottom w:val="single" w:sz="4" w:space="0" w:color="auto"/>
            </w:tcBorders>
            <w:vAlign w:val="center"/>
          </w:tcPr>
          <w:p w14:paraId="4D910165" w14:textId="77777777" w:rsidR="00CD7587" w:rsidRPr="00CD7587" w:rsidRDefault="00CD7587" w:rsidP="00AA328A">
            <w:pPr>
              <w:jc w:val="center"/>
              <w:rPr>
                <w:sz w:val="20"/>
                <w:szCs w:val="20"/>
              </w:rPr>
            </w:pPr>
          </w:p>
        </w:tc>
        <w:tc>
          <w:tcPr>
            <w:tcW w:w="1530" w:type="dxa"/>
            <w:tcBorders>
              <w:bottom w:val="single" w:sz="4" w:space="0" w:color="auto"/>
            </w:tcBorders>
            <w:vAlign w:val="center"/>
          </w:tcPr>
          <w:p w14:paraId="4EEF5D47" w14:textId="77777777" w:rsidR="00CD7587" w:rsidRPr="00CD7587" w:rsidRDefault="00CD7587" w:rsidP="00AA328A">
            <w:pPr>
              <w:jc w:val="center"/>
              <w:rPr>
                <w:sz w:val="20"/>
                <w:szCs w:val="20"/>
              </w:rPr>
            </w:pPr>
            <w:r w:rsidRPr="00CD7587">
              <w:rPr>
                <w:sz w:val="20"/>
                <w:szCs w:val="20"/>
              </w:rPr>
              <w:t>X</w:t>
            </w:r>
          </w:p>
        </w:tc>
      </w:tr>
    </w:tbl>
    <w:p w14:paraId="6A30832B" w14:textId="77777777" w:rsidR="00CD7587" w:rsidRDefault="00CD7587" w:rsidP="00CD7587">
      <w:pPr>
        <w:spacing w:after="0" w:line="276" w:lineRule="auto"/>
        <w:jc w:val="both"/>
        <w:rPr>
          <w:rFonts w:ascii="Times New Roman" w:hAnsi="Times New Roman" w:cs="Times New Roman"/>
          <w:sz w:val="24"/>
          <w:szCs w:val="24"/>
          <w:lang w:eastAsia="es-EC"/>
        </w:rPr>
      </w:pPr>
    </w:p>
    <w:p w14:paraId="0586EE97" w14:textId="03EE23F0" w:rsidR="00CD7587" w:rsidRDefault="00CD7587" w:rsidP="00CD7587">
      <w:pPr>
        <w:spacing w:after="0" w:line="276" w:lineRule="auto"/>
        <w:jc w:val="both"/>
        <w:rPr>
          <w:rFonts w:ascii="Times New Roman" w:hAnsi="Times New Roman" w:cs="Times New Roman"/>
          <w:sz w:val="24"/>
          <w:szCs w:val="24"/>
          <w:lang w:eastAsia="es-EC"/>
        </w:rPr>
      </w:pPr>
      <w:r w:rsidRPr="00CD7587">
        <w:rPr>
          <w:rFonts w:ascii="Times New Roman" w:hAnsi="Times New Roman" w:cs="Times New Roman"/>
          <w:sz w:val="24"/>
          <w:szCs w:val="24"/>
          <w:lang w:eastAsia="es-EC"/>
        </w:rPr>
        <w:t xml:space="preserve">Elaborado por: Iván Marcelo </w:t>
      </w:r>
      <w:proofErr w:type="spellStart"/>
      <w:r w:rsidRPr="00CD7587">
        <w:rPr>
          <w:rFonts w:ascii="Times New Roman" w:hAnsi="Times New Roman" w:cs="Times New Roman"/>
          <w:sz w:val="24"/>
          <w:szCs w:val="24"/>
          <w:lang w:eastAsia="es-EC"/>
        </w:rPr>
        <w:t>Llamuca</w:t>
      </w:r>
      <w:proofErr w:type="spellEnd"/>
      <w:r w:rsidRPr="00CD7587">
        <w:rPr>
          <w:rFonts w:ascii="Times New Roman" w:hAnsi="Times New Roman" w:cs="Times New Roman"/>
          <w:sz w:val="24"/>
          <w:szCs w:val="24"/>
          <w:lang w:eastAsia="es-EC"/>
        </w:rPr>
        <w:t xml:space="preserve"> Auquilla</w:t>
      </w:r>
      <w:r w:rsidR="00AA328A">
        <w:rPr>
          <w:rFonts w:ascii="Times New Roman" w:hAnsi="Times New Roman" w:cs="Times New Roman"/>
          <w:sz w:val="24"/>
          <w:szCs w:val="24"/>
          <w:lang w:eastAsia="es-EC"/>
        </w:rPr>
        <w:t>.</w:t>
      </w:r>
    </w:p>
    <w:p w14:paraId="61E567A8" w14:textId="38C67E16" w:rsidR="00AA328A" w:rsidRDefault="00AA328A" w:rsidP="00CD7587">
      <w:pPr>
        <w:spacing w:after="0" w:line="276" w:lineRule="auto"/>
        <w:jc w:val="both"/>
        <w:rPr>
          <w:rFonts w:ascii="Times New Roman" w:hAnsi="Times New Roman" w:cs="Times New Roman"/>
          <w:sz w:val="24"/>
          <w:szCs w:val="24"/>
          <w:lang w:eastAsia="es-EC"/>
        </w:rPr>
      </w:pPr>
    </w:p>
    <w:p w14:paraId="66B79360" w14:textId="6A22580B" w:rsidR="00FE6336" w:rsidRDefault="00CD7587" w:rsidP="00FE6336">
      <w:pPr>
        <w:spacing w:after="0" w:line="276" w:lineRule="auto"/>
        <w:jc w:val="both"/>
        <w:rPr>
          <w:rFonts w:ascii="Times New Roman" w:hAnsi="Times New Roman" w:cs="Times New Roman"/>
          <w:sz w:val="24"/>
          <w:szCs w:val="24"/>
          <w:lang w:eastAsia="es-EC"/>
        </w:rPr>
      </w:pPr>
      <w:r w:rsidRPr="00CD7587">
        <w:rPr>
          <w:rFonts w:ascii="Times New Roman" w:hAnsi="Times New Roman" w:cs="Times New Roman"/>
          <w:sz w:val="24"/>
          <w:szCs w:val="24"/>
          <w:lang w:eastAsia="es-EC"/>
        </w:rPr>
        <w:t>Tabla 2. Análisis T2: Abdón Calderón – Sucre</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1653"/>
        <w:gridCol w:w="966"/>
        <w:gridCol w:w="954"/>
      </w:tblGrid>
      <w:tr w:rsidR="00FE6336" w:rsidRPr="00FE6336" w14:paraId="5D6955DA" w14:textId="77777777" w:rsidTr="00E673AF">
        <w:trPr>
          <w:jc w:val="center"/>
        </w:trPr>
        <w:tc>
          <w:tcPr>
            <w:tcW w:w="0" w:type="auto"/>
            <w:vMerge w:val="restart"/>
            <w:tcBorders>
              <w:top w:val="single" w:sz="4" w:space="0" w:color="auto"/>
              <w:bottom w:val="single" w:sz="4" w:space="0" w:color="auto"/>
            </w:tcBorders>
            <w:vAlign w:val="center"/>
          </w:tcPr>
          <w:p w14:paraId="6DD66507" w14:textId="77777777" w:rsidR="00FE6336" w:rsidRPr="00FE6336" w:rsidRDefault="00FE6336" w:rsidP="00AA328A">
            <w:pPr>
              <w:rPr>
                <w:rFonts w:eastAsia="Calibri" w:cs="Times New Roman"/>
                <w:b/>
                <w:bCs/>
                <w:sz w:val="20"/>
                <w:szCs w:val="20"/>
                <w:lang w:val="es-ES_tradnl"/>
              </w:rPr>
            </w:pPr>
            <w:r w:rsidRPr="00FE6336">
              <w:rPr>
                <w:rFonts w:eastAsia="Calibri" w:cs="Times New Roman"/>
                <w:b/>
                <w:bCs/>
                <w:sz w:val="20"/>
                <w:szCs w:val="20"/>
                <w:lang w:val="es-ES_tradnl"/>
              </w:rPr>
              <w:t>No.</w:t>
            </w:r>
          </w:p>
        </w:tc>
        <w:tc>
          <w:tcPr>
            <w:tcW w:w="0" w:type="auto"/>
            <w:vMerge w:val="restart"/>
            <w:tcBorders>
              <w:top w:val="single" w:sz="4" w:space="0" w:color="auto"/>
              <w:bottom w:val="single" w:sz="4" w:space="0" w:color="auto"/>
            </w:tcBorders>
            <w:vAlign w:val="center"/>
          </w:tcPr>
          <w:p w14:paraId="54EEA2EC" w14:textId="77777777" w:rsidR="00FE6336" w:rsidRPr="00FE6336" w:rsidRDefault="00FE6336" w:rsidP="00AA328A">
            <w:pPr>
              <w:rPr>
                <w:rFonts w:eastAsia="Calibri" w:cs="Times New Roman"/>
                <w:b/>
                <w:bCs/>
                <w:sz w:val="20"/>
                <w:szCs w:val="20"/>
                <w:lang w:val="es-ES_tradnl"/>
              </w:rPr>
            </w:pPr>
            <w:r w:rsidRPr="00FE6336">
              <w:rPr>
                <w:rFonts w:eastAsia="Calibri" w:cs="Times New Roman"/>
                <w:b/>
                <w:bCs/>
                <w:sz w:val="20"/>
                <w:szCs w:val="20"/>
                <w:lang w:val="es-ES_tradnl"/>
              </w:rPr>
              <w:t>Elemento</w:t>
            </w:r>
          </w:p>
        </w:tc>
        <w:tc>
          <w:tcPr>
            <w:tcW w:w="0" w:type="auto"/>
            <w:gridSpan w:val="2"/>
            <w:tcBorders>
              <w:top w:val="single" w:sz="4" w:space="0" w:color="auto"/>
              <w:bottom w:val="single" w:sz="4" w:space="0" w:color="auto"/>
            </w:tcBorders>
            <w:vAlign w:val="center"/>
          </w:tcPr>
          <w:p w14:paraId="61ED086E" w14:textId="77777777" w:rsidR="00FE6336" w:rsidRPr="00FE6336" w:rsidRDefault="00FE6336" w:rsidP="00AA328A">
            <w:pPr>
              <w:rPr>
                <w:rFonts w:eastAsia="Calibri" w:cs="Times New Roman"/>
                <w:b/>
                <w:bCs/>
                <w:sz w:val="20"/>
                <w:szCs w:val="20"/>
                <w:lang w:val="es-ES_tradnl"/>
              </w:rPr>
            </w:pPr>
            <w:r w:rsidRPr="00FE6336">
              <w:rPr>
                <w:rFonts w:eastAsia="Calibri" w:cs="Times New Roman"/>
                <w:b/>
                <w:bCs/>
                <w:sz w:val="20"/>
                <w:szCs w:val="20"/>
                <w:lang w:val="es-ES_tradnl"/>
              </w:rPr>
              <w:t>Criterios técnicos de diseño</w:t>
            </w:r>
          </w:p>
        </w:tc>
      </w:tr>
      <w:tr w:rsidR="00FE6336" w:rsidRPr="00FE6336" w14:paraId="77BC9CC1" w14:textId="77777777" w:rsidTr="00E673AF">
        <w:trPr>
          <w:jc w:val="center"/>
        </w:trPr>
        <w:tc>
          <w:tcPr>
            <w:tcW w:w="0" w:type="auto"/>
            <w:vMerge/>
            <w:tcBorders>
              <w:top w:val="single" w:sz="4" w:space="0" w:color="auto"/>
              <w:bottom w:val="single" w:sz="4" w:space="0" w:color="auto"/>
            </w:tcBorders>
            <w:vAlign w:val="center"/>
          </w:tcPr>
          <w:p w14:paraId="2D0F69A2" w14:textId="77777777" w:rsidR="00FE6336" w:rsidRPr="00FE6336" w:rsidRDefault="00FE6336" w:rsidP="00AA328A">
            <w:pPr>
              <w:rPr>
                <w:rFonts w:eastAsia="Calibri" w:cs="Times New Roman"/>
                <w:b/>
                <w:bCs/>
                <w:sz w:val="20"/>
                <w:szCs w:val="20"/>
                <w:lang w:val="es-ES_tradnl"/>
              </w:rPr>
            </w:pPr>
          </w:p>
        </w:tc>
        <w:tc>
          <w:tcPr>
            <w:tcW w:w="0" w:type="auto"/>
            <w:vMerge/>
            <w:tcBorders>
              <w:top w:val="single" w:sz="4" w:space="0" w:color="auto"/>
              <w:bottom w:val="single" w:sz="4" w:space="0" w:color="auto"/>
            </w:tcBorders>
            <w:vAlign w:val="center"/>
          </w:tcPr>
          <w:p w14:paraId="435432BC" w14:textId="77777777" w:rsidR="00FE6336" w:rsidRPr="00FE6336" w:rsidRDefault="00FE6336" w:rsidP="00AA328A">
            <w:pPr>
              <w:rPr>
                <w:rFonts w:eastAsia="Calibri" w:cs="Times New Roman"/>
                <w:b/>
                <w:bCs/>
                <w:sz w:val="20"/>
                <w:szCs w:val="20"/>
                <w:lang w:val="es-ES_tradnl"/>
              </w:rPr>
            </w:pPr>
          </w:p>
        </w:tc>
        <w:tc>
          <w:tcPr>
            <w:tcW w:w="1493" w:type="dxa"/>
            <w:tcBorders>
              <w:top w:val="single" w:sz="4" w:space="0" w:color="auto"/>
              <w:bottom w:val="single" w:sz="4" w:space="0" w:color="auto"/>
            </w:tcBorders>
            <w:vAlign w:val="center"/>
          </w:tcPr>
          <w:p w14:paraId="102B29B2" w14:textId="77777777" w:rsidR="00FE6336" w:rsidRPr="00FE6336" w:rsidRDefault="00FE6336" w:rsidP="00AA328A">
            <w:pPr>
              <w:jc w:val="center"/>
              <w:rPr>
                <w:rFonts w:eastAsia="Calibri" w:cs="Times New Roman"/>
                <w:b/>
                <w:bCs/>
                <w:sz w:val="20"/>
                <w:szCs w:val="20"/>
                <w:lang w:val="es-ES_tradnl"/>
              </w:rPr>
            </w:pPr>
            <w:r w:rsidRPr="00FE6336">
              <w:rPr>
                <w:rFonts w:eastAsia="Calibri" w:cs="Times New Roman"/>
                <w:b/>
                <w:bCs/>
                <w:sz w:val="20"/>
                <w:szCs w:val="20"/>
                <w:lang w:val="es-ES_tradnl"/>
              </w:rPr>
              <w:t>Cumple</w:t>
            </w:r>
          </w:p>
        </w:tc>
        <w:tc>
          <w:tcPr>
            <w:tcW w:w="1530" w:type="dxa"/>
            <w:tcBorders>
              <w:top w:val="single" w:sz="4" w:space="0" w:color="auto"/>
              <w:bottom w:val="single" w:sz="4" w:space="0" w:color="auto"/>
            </w:tcBorders>
            <w:vAlign w:val="center"/>
          </w:tcPr>
          <w:p w14:paraId="62EB4B82" w14:textId="77777777" w:rsidR="00FE6336" w:rsidRPr="00FE6336" w:rsidRDefault="00FE6336" w:rsidP="00AA328A">
            <w:pPr>
              <w:jc w:val="center"/>
              <w:rPr>
                <w:rFonts w:eastAsia="Calibri" w:cs="Times New Roman"/>
                <w:b/>
                <w:bCs/>
                <w:sz w:val="20"/>
                <w:szCs w:val="20"/>
                <w:lang w:val="es-ES_tradnl"/>
              </w:rPr>
            </w:pPr>
            <w:r w:rsidRPr="00FE6336">
              <w:rPr>
                <w:rFonts w:eastAsia="Calibri" w:cs="Times New Roman"/>
                <w:b/>
                <w:bCs/>
                <w:sz w:val="20"/>
                <w:szCs w:val="20"/>
                <w:lang w:val="es-ES_tradnl"/>
              </w:rPr>
              <w:t>No cumple</w:t>
            </w:r>
          </w:p>
        </w:tc>
      </w:tr>
      <w:tr w:rsidR="00FE6336" w:rsidRPr="00FE6336" w14:paraId="7D2A764B" w14:textId="77777777" w:rsidTr="00E673AF">
        <w:trPr>
          <w:jc w:val="center"/>
        </w:trPr>
        <w:tc>
          <w:tcPr>
            <w:tcW w:w="0" w:type="auto"/>
            <w:tcBorders>
              <w:top w:val="single" w:sz="4" w:space="0" w:color="auto"/>
            </w:tcBorders>
            <w:vAlign w:val="center"/>
          </w:tcPr>
          <w:p w14:paraId="19D692D9"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1</w:t>
            </w:r>
          </w:p>
        </w:tc>
        <w:tc>
          <w:tcPr>
            <w:tcW w:w="0" w:type="auto"/>
            <w:tcBorders>
              <w:top w:val="single" w:sz="4" w:space="0" w:color="auto"/>
            </w:tcBorders>
            <w:vAlign w:val="center"/>
          </w:tcPr>
          <w:p w14:paraId="57CC56B0"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Ancho mínimo de acera</w:t>
            </w:r>
          </w:p>
        </w:tc>
        <w:tc>
          <w:tcPr>
            <w:tcW w:w="1493" w:type="dxa"/>
            <w:tcBorders>
              <w:top w:val="single" w:sz="4" w:space="0" w:color="auto"/>
            </w:tcBorders>
            <w:vAlign w:val="center"/>
          </w:tcPr>
          <w:p w14:paraId="55267F32" w14:textId="77777777" w:rsidR="00FE6336" w:rsidRPr="00FE6336" w:rsidRDefault="00FE6336" w:rsidP="00AA328A">
            <w:pPr>
              <w:jc w:val="center"/>
              <w:rPr>
                <w:rFonts w:eastAsia="Calibri" w:cs="Times New Roman"/>
                <w:sz w:val="20"/>
                <w:szCs w:val="20"/>
                <w:lang w:val="es-ES_tradnl"/>
              </w:rPr>
            </w:pPr>
            <w:r w:rsidRPr="00FE6336">
              <w:rPr>
                <w:rFonts w:eastAsia="Calibri" w:cs="Times New Roman"/>
                <w:sz w:val="20"/>
                <w:szCs w:val="20"/>
                <w:lang w:val="es-ES_tradnl"/>
              </w:rPr>
              <w:t>X</w:t>
            </w:r>
          </w:p>
        </w:tc>
        <w:tc>
          <w:tcPr>
            <w:tcW w:w="1530" w:type="dxa"/>
            <w:tcBorders>
              <w:top w:val="single" w:sz="4" w:space="0" w:color="auto"/>
            </w:tcBorders>
            <w:vAlign w:val="center"/>
          </w:tcPr>
          <w:p w14:paraId="40EA7229" w14:textId="77777777" w:rsidR="00FE6336" w:rsidRPr="00FE6336" w:rsidRDefault="00FE6336" w:rsidP="00AA328A">
            <w:pPr>
              <w:jc w:val="center"/>
              <w:rPr>
                <w:rFonts w:eastAsia="Calibri" w:cs="Times New Roman"/>
                <w:sz w:val="20"/>
                <w:szCs w:val="20"/>
                <w:lang w:val="es-ES_tradnl"/>
              </w:rPr>
            </w:pPr>
          </w:p>
        </w:tc>
      </w:tr>
      <w:tr w:rsidR="00FE6336" w:rsidRPr="00FE6336" w14:paraId="01EA9953" w14:textId="77777777" w:rsidTr="00E673AF">
        <w:trPr>
          <w:jc w:val="center"/>
        </w:trPr>
        <w:tc>
          <w:tcPr>
            <w:tcW w:w="0" w:type="auto"/>
            <w:vAlign w:val="center"/>
          </w:tcPr>
          <w:p w14:paraId="61090E8F"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2</w:t>
            </w:r>
          </w:p>
        </w:tc>
        <w:tc>
          <w:tcPr>
            <w:tcW w:w="0" w:type="auto"/>
            <w:vAlign w:val="center"/>
          </w:tcPr>
          <w:p w14:paraId="338072C5"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Pasos peatonales (ancho mínimo 1,5m)</w:t>
            </w:r>
          </w:p>
        </w:tc>
        <w:tc>
          <w:tcPr>
            <w:tcW w:w="1493" w:type="dxa"/>
            <w:vAlign w:val="center"/>
          </w:tcPr>
          <w:p w14:paraId="61BFBBD7" w14:textId="77777777" w:rsidR="00FE6336" w:rsidRPr="00FE6336" w:rsidRDefault="00FE6336" w:rsidP="00AA328A">
            <w:pPr>
              <w:jc w:val="center"/>
              <w:rPr>
                <w:rFonts w:eastAsia="Calibri" w:cs="Times New Roman"/>
                <w:sz w:val="20"/>
                <w:szCs w:val="20"/>
                <w:lang w:val="es-ES_tradnl"/>
              </w:rPr>
            </w:pPr>
          </w:p>
        </w:tc>
        <w:tc>
          <w:tcPr>
            <w:tcW w:w="1530" w:type="dxa"/>
            <w:vAlign w:val="center"/>
          </w:tcPr>
          <w:p w14:paraId="139623DD" w14:textId="77777777" w:rsidR="00FE6336" w:rsidRPr="00FE6336" w:rsidRDefault="00FE6336" w:rsidP="00AA328A">
            <w:pPr>
              <w:jc w:val="center"/>
              <w:rPr>
                <w:rFonts w:eastAsia="Calibri" w:cs="Times New Roman"/>
                <w:sz w:val="20"/>
                <w:szCs w:val="20"/>
                <w:lang w:val="es-ES_tradnl"/>
              </w:rPr>
            </w:pPr>
            <w:r w:rsidRPr="00FE6336">
              <w:rPr>
                <w:rFonts w:eastAsia="Calibri" w:cs="Times New Roman"/>
                <w:sz w:val="20"/>
                <w:szCs w:val="20"/>
                <w:lang w:val="es-ES_tradnl"/>
              </w:rPr>
              <w:t>X</w:t>
            </w:r>
          </w:p>
        </w:tc>
      </w:tr>
      <w:tr w:rsidR="00FE6336" w:rsidRPr="00FE6336" w14:paraId="162E844B" w14:textId="77777777" w:rsidTr="00E673AF">
        <w:trPr>
          <w:jc w:val="center"/>
        </w:trPr>
        <w:tc>
          <w:tcPr>
            <w:tcW w:w="0" w:type="auto"/>
            <w:vAlign w:val="center"/>
          </w:tcPr>
          <w:p w14:paraId="2008B5EF"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3</w:t>
            </w:r>
          </w:p>
        </w:tc>
        <w:tc>
          <w:tcPr>
            <w:tcW w:w="0" w:type="auto"/>
            <w:vAlign w:val="center"/>
          </w:tcPr>
          <w:p w14:paraId="09384ED2"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Pendiente máxima del vado (12 % o 7°)</w:t>
            </w:r>
          </w:p>
        </w:tc>
        <w:tc>
          <w:tcPr>
            <w:tcW w:w="1493" w:type="dxa"/>
            <w:vAlign w:val="center"/>
          </w:tcPr>
          <w:p w14:paraId="50349339" w14:textId="77777777" w:rsidR="00FE6336" w:rsidRPr="00FE6336" w:rsidRDefault="00FE6336" w:rsidP="00AA328A">
            <w:pPr>
              <w:jc w:val="center"/>
              <w:rPr>
                <w:rFonts w:eastAsia="Calibri" w:cs="Times New Roman"/>
                <w:sz w:val="20"/>
                <w:szCs w:val="20"/>
                <w:lang w:val="es-ES_tradnl"/>
              </w:rPr>
            </w:pPr>
          </w:p>
        </w:tc>
        <w:tc>
          <w:tcPr>
            <w:tcW w:w="1530" w:type="dxa"/>
            <w:vAlign w:val="center"/>
          </w:tcPr>
          <w:p w14:paraId="0C00CFBF" w14:textId="77777777" w:rsidR="00FE6336" w:rsidRPr="00FE6336" w:rsidRDefault="00FE6336" w:rsidP="00AA328A">
            <w:pPr>
              <w:jc w:val="center"/>
              <w:rPr>
                <w:rFonts w:eastAsia="Calibri" w:cs="Times New Roman"/>
                <w:sz w:val="20"/>
                <w:szCs w:val="20"/>
                <w:lang w:val="es-ES_tradnl"/>
              </w:rPr>
            </w:pPr>
            <w:r w:rsidRPr="00FE6336">
              <w:rPr>
                <w:rFonts w:eastAsia="Calibri" w:cs="Times New Roman"/>
                <w:sz w:val="20"/>
                <w:szCs w:val="20"/>
                <w:lang w:val="es-ES_tradnl"/>
              </w:rPr>
              <w:t>X</w:t>
            </w:r>
          </w:p>
        </w:tc>
      </w:tr>
      <w:tr w:rsidR="00FE6336" w:rsidRPr="00FE6336" w14:paraId="398EB191" w14:textId="77777777" w:rsidTr="00E673AF">
        <w:trPr>
          <w:jc w:val="center"/>
        </w:trPr>
        <w:tc>
          <w:tcPr>
            <w:tcW w:w="0" w:type="auto"/>
            <w:vAlign w:val="center"/>
          </w:tcPr>
          <w:p w14:paraId="1195E3AD"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4</w:t>
            </w:r>
          </w:p>
        </w:tc>
        <w:tc>
          <w:tcPr>
            <w:tcW w:w="0" w:type="auto"/>
            <w:vAlign w:val="center"/>
          </w:tcPr>
          <w:p w14:paraId="3E4C20B1"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 xml:space="preserve">Bandas </w:t>
            </w:r>
            <w:proofErr w:type="spellStart"/>
            <w:r w:rsidRPr="00FE6336">
              <w:rPr>
                <w:rFonts w:eastAsia="Calibri" w:cs="Times New Roman"/>
                <w:sz w:val="20"/>
                <w:szCs w:val="20"/>
                <w:lang w:val="es-ES_tradnl"/>
              </w:rPr>
              <w:t>podotáctiles</w:t>
            </w:r>
            <w:proofErr w:type="spellEnd"/>
          </w:p>
        </w:tc>
        <w:tc>
          <w:tcPr>
            <w:tcW w:w="1493" w:type="dxa"/>
            <w:vAlign w:val="center"/>
          </w:tcPr>
          <w:p w14:paraId="098EECA9" w14:textId="77777777" w:rsidR="00FE6336" w:rsidRPr="00FE6336" w:rsidRDefault="00FE6336" w:rsidP="00AA328A">
            <w:pPr>
              <w:jc w:val="center"/>
              <w:rPr>
                <w:rFonts w:eastAsia="Calibri" w:cs="Times New Roman"/>
                <w:sz w:val="20"/>
                <w:szCs w:val="20"/>
                <w:lang w:val="es-ES_tradnl"/>
              </w:rPr>
            </w:pPr>
          </w:p>
        </w:tc>
        <w:tc>
          <w:tcPr>
            <w:tcW w:w="1530" w:type="dxa"/>
            <w:vAlign w:val="center"/>
          </w:tcPr>
          <w:p w14:paraId="4B19D860" w14:textId="77777777" w:rsidR="00FE6336" w:rsidRPr="00FE6336" w:rsidRDefault="00FE6336" w:rsidP="00AA328A">
            <w:pPr>
              <w:jc w:val="center"/>
              <w:rPr>
                <w:rFonts w:eastAsia="Calibri" w:cs="Times New Roman"/>
                <w:sz w:val="20"/>
                <w:szCs w:val="20"/>
                <w:lang w:val="es-ES_tradnl"/>
              </w:rPr>
            </w:pPr>
            <w:r w:rsidRPr="00FE6336">
              <w:rPr>
                <w:rFonts w:eastAsia="Calibri" w:cs="Times New Roman"/>
                <w:sz w:val="20"/>
                <w:szCs w:val="20"/>
                <w:lang w:val="es-ES_tradnl"/>
              </w:rPr>
              <w:t>X</w:t>
            </w:r>
          </w:p>
        </w:tc>
      </w:tr>
      <w:tr w:rsidR="00FE6336" w:rsidRPr="00FE6336" w14:paraId="5DCAAC6D" w14:textId="77777777" w:rsidTr="00E673AF">
        <w:trPr>
          <w:jc w:val="center"/>
        </w:trPr>
        <w:tc>
          <w:tcPr>
            <w:tcW w:w="0" w:type="auto"/>
            <w:vAlign w:val="center"/>
          </w:tcPr>
          <w:p w14:paraId="323EE796"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5</w:t>
            </w:r>
          </w:p>
        </w:tc>
        <w:tc>
          <w:tcPr>
            <w:tcW w:w="0" w:type="auto"/>
            <w:vAlign w:val="center"/>
          </w:tcPr>
          <w:p w14:paraId="32472C27"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Estacionamientos accesibles</w:t>
            </w:r>
          </w:p>
        </w:tc>
        <w:tc>
          <w:tcPr>
            <w:tcW w:w="1493" w:type="dxa"/>
            <w:vAlign w:val="center"/>
          </w:tcPr>
          <w:p w14:paraId="6F7592A8" w14:textId="77777777" w:rsidR="00FE6336" w:rsidRPr="00FE6336" w:rsidRDefault="00FE6336" w:rsidP="00AA328A">
            <w:pPr>
              <w:jc w:val="center"/>
              <w:rPr>
                <w:rFonts w:eastAsia="Calibri" w:cs="Times New Roman"/>
                <w:sz w:val="20"/>
                <w:szCs w:val="20"/>
                <w:lang w:val="es-ES_tradnl"/>
              </w:rPr>
            </w:pPr>
          </w:p>
        </w:tc>
        <w:tc>
          <w:tcPr>
            <w:tcW w:w="1530" w:type="dxa"/>
            <w:vAlign w:val="center"/>
          </w:tcPr>
          <w:p w14:paraId="0C88239B" w14:textId="77777777" w:rsidR="00FE6336" w:rsidRPr="00FE6336" w:rsidRDefault="00FE6336" w:rsidP="00AA328A">
            <w:pPr>
              <w:jc w:val="center"/>
              <w:rPr>
                <w:rFonts w:eastAsia="Calibri" w:cs="Times New Roman"/>
                <w:sz w:val="20"/>
                <w:szCs w:val="20"/>
                <w:lang w:val="es-ES_tradnl"/>
              </w:rPr>
            </w:pPr>
            <w:r w:rsidRPr="00FE6336">
              <w:rPr>
                <w:rFonts w:eastAsia="Calibri" w:cs="Times New Roman"/>
                <w:sz w:val="20"/>
                <w:szCs w:val="20"/>
                <w:lang w:val="es-ES_tradnl"/>
              </w:rPr>
              <w:t>X</w:t>
            </w:r>
          </w:p>
        </w:tc>
      </w:tr>
      <w:tr w:rsidR="00FE6336" w:rsidRPr="00FE6336" w14:paraId="6556C78B" w14:textId="77777777" w:rsidTr="00E673AF">
        <w:trPr>
          <w:jc w:val="center"/>
        </w:trPr>
        <w:tc>
          <w:tcPr>
            <w:tcW w:w="0" w:type="auto"/>
            <w:vAlign w:val="center"/>
          </w:tcPr>
          <w:p w14:paraId="4345B780"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6</w:t>
            </w:r>
          </w:p>
        </w:tc>
        <w:tc>
          <w:tcPr>
            <w:tcW w:w="0" w:type="auto"/>
            <w:vAlign w:val="center"/>
          </w:tcPr>
          <w:p w14:paraId="649D8489"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Mobiliario urbano accesible</w:t>
            </w:r>
          </w:p>
        </w:tc>
        <w:tc>
          <w:tcPr>
            <w:tcW w:w="1493" w:type="dxa"/>
            <w:vAlign w:val="center"/>
          </w:tcPr>
          <w:p w14:paraId="09F27036" w14:textId="77777777" w:rsidR="00FE6336" w:rsidRPr="00FE6336" w:rsidRDefault="00FE6336" w:rsidP="00AA328A">
            <w:pPr>
              <w:jc w:val="center"/>
              <w:rPr>
                <w:rFonts w:eastAsia="Calibri" w:cs="Times New Roman"/>
                <w:sz w:val="20"/>
                <w:szCs w:val="20"/>
                <w:lang w:val="es-ES_tradnl"/>
              </w:rPr>
            </w:pPr>
          </w:p>
        </w:tc>
        <w:tc>
          <w:tcPr>
            <w:tcW w:w="1530" w:type="dxa"/>
            <w:vAlign w:val="center"/>
          </w:tcPr>
          <w:p w14:paraId="34C7856F" w14:textId="77777777" w:rsidR="00FE6336" w:rsidRPr="00FE6336" w:rsidRDefault="00FE6336" w:rsidP="00AA328A">
            <w:pPr>
              <w:jc w:val="center"/>
              <w:rPr>
                <w:rFonts w:eastAsia="Calibri" w:cs="Times New Roman"/>
                <w:sz w:val="20"/>
                <w:szCs w:val="20"/>
                <w:lang w:val="es-ES_tradnl"/>
              </w:rPr>
            </w:pPr>
            <w:r w:rsidRPr="00FE6336">
              <w:rPr>
                <w:rFonts w:eastAsia="Calibri" w:cs="Times New Roman"/>
                <w:sz w:val="20"/>
                <w:szCs w:val="20"/>
                <w:lang w:val="es-ES_tradnl"/>
              </w:rPr>
              <w:t>X</w:t>
            </w:r>
          </w:p>
        </w:tc>
      </w:tr>
      <w:tr w:rsidR="00FE6336" w:rsidRPr="00FE6336" w14:paraId="53F922E7" w14:textId="77777777" w:rsidTr="00E673AF">
        <w:trPr>
          <w:jc w:val="center"/>
        </w:trPr>
        <w:tc>
          <w:tcPr>
            <w:tcW w:w="0" w:type="auto"/>
            <w:tcBorders>
              <w:bottom w:val="single" w:sz="4" w:space="0" w:color="auto"/>
            </w:tcBorders>
            <w:vAlign w:val="center"/>
          </w:tcPr>
          <w:p w14:paraId="4D31FFA1"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7</w:t>
            </w:r>
          </w:p>
        </w:tc>
        <w:tc>
          <w:tcPr>
            <w:tcW w:w="0" w:type="auto"/>
            <w:tcBorders>
              <w:bottom w:val="single" w:sz="4" w:space="0" w:color="auto"/>
            </w:tcBorders>
            <w:vAlign w:val="center"/>
          </w:tcPr>
          <w:p w14:paraId="12289F0E" w14:textId="77777777" w:rsidR="00FE6336" w:rsidRPr="00FE6336" w:rsidRDefault="00FE6336" w:rsidP="00AA328A">
            <w:pPr>
              <w:rPr>
                <w:rFonts w:eastAsia="Calibri" w:cs="Times New Roman"/>
                <w:sz w:val="20"/>
                <w:szCs w:val="20"/>
                <w:lang w:val="es-ES_tradnl"/>
              </w:rPr>
            </w:pPr>
            <w:r w:rsidRPr="00FE6336">
              <w:rPr>
                <w:rFonts w:eastAsia="Calibri" w:cs="Times New Roman"/>
                <w:sz w:val="20"/>
                <w:szCs w:val="20"/>
                <w:lang w:val="es-ES_tradnl"/>
              </w:rPr>
              <w:t>Advertencias visuales o táctiles</w:t>
            </w:r>
          </w:p>
        </w:tc>
        <w:tc>
          <w:tcPr>
            <w:tcW w:w="1493" w:type="dxa"/>
            <w:tcBorders>
              <w:bottom w:val="single" w:sz="4" w:space="0" w:color="auto"/>
            </w:tcBorders>
            <w:vAlign w:val="center"/>
          </w:tcPr>
          <w:p w14:paraId="3B6A8E37" w14:textId="77777777" w:rsidR="00FE6336" w:rsidRPr="00FE6336" w:rsidRDefault="00FE6336" w:rsidP="00AA328A">
            <w:pPr>
              <w:jc w:val="center"/>
              <w:rPr>
                <w:rFonts w:eastAsia="Calibri" w:cs="Times New Roman"/>
                <w:sz w:val="20"/>
                <w:szCs w:val="20"/>
                <w:lang w:val="es-ES_tradnl"/>
              </w:rPr>
            </w:pPr>
          </w:p>
        </w:tc>
        <w:tc>
          <w:tcPr>
            <w:tcW w:w="1530" w:type="dxa"/>
            <w:tcBorders>
              <w:bottom w:val="single" w:sz="4" w:space="0" w:color="auto"/>
            </w:tcBorders>
            <w:vAlign w:val="center"/>
          </w:tcPr>
          <w:p w14:paraId="01DE9B51" w14:textId="77777777" w:rsidR="00FE6336" w:rsidRPr="00FE6336" w:rsidRDefault="00FE6336" w:rsidP="00AA328A">
            <w:pPr>
              <w:jc w:val="center"/>
              <w:rPr>
                <w:rFonts w:eastAsia="Calibri" w:cs="Times New Roman"/>
                <w:sz w:val="20"/>
                <w:szCs w:val="20"/>
                <w:lang w:val="es-ES_tradnl"/>
              </w:rPr>
            </w:pPr>
            <w:r w:rsidRPr="00FE6336">
              <w:rPr>
                <w:rFonts w:eastAsia="Calibri" w:cs="Times New Roman"/>
                <w:sz w:val="20"/>
                <w:szCs w:val="20"/>
                <w:lang w:val="es-ES_tradnl"/>
              </w:rPr>
              <w:t>X</w:t>
            </w:r>
          </w:p>
        </w:tc>
      </w:tr>
    </w:tbl>
    <w:p w14:paraId="7CF83480" w14:textId="3D512A73" w:rsidR="00106F69" w:rsidRPr="00106F69" w:rsidRDefault="00106F69" w:rsidP="00881D53">
      <w:pPr>
        <w:spacing w:after="0" w:line="276" w:lineRule="auto"/>
        <w:jc w:val="both"/>
        <w:rPr>
          <w:rFonts w:ascii="Times New Roman" w:hAnsi="Times New Roman" w:cs="Times New Roman"/>
          <w:sz w:val="24"/>
          <w:szCs w:val="24"/>
        </w:rPr>
      </w:pPr>
    </w:p>
    <w:p w14:paraId="569643F9" w14:textId="77777777"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Elaborado por: Iván Marcelo </w:t>
      </w:r>
      <w:proofErr w:type="spellStart"/>
      <w:r w:rsidRPr="00FE6336">
        <w:rPr>
          <w:rFonts w:ascii="Times New Roman" w:hAnsi="Times New Roman" w:cs="Times New Roman"/>
          <w:sz w:val="24"/>
          <w:szCs w:val="24"/>
        </w:rPr>
        <w:t>Llamuca</w:t>
      </w:r>
      <w:proofErr w:type="spellEnd"/>
      <w:r w:rsidRPr="00FE6336">
        <w:rPr>
          <w:rFonts w:ascii="Times New Roman" w:hAnsi="Times New Roman" w:cs="Times New Roman"/>
          <w:sz w:val="24"/>
          <w:szCs w:val="24"/>
        </w:rPr>
        <w:t xml:space="preserve"> Auquilla</w:t>
      </w:r>
    </w:p>
    <w:p w14:paraId="5DBA9BE5" w14:textId="77777777" w:rsidR="00FE6336" w:rsidRPr="00FE6336" w:rsidRDefault="00FE6336" w:rsidP="00FE6336">
      <w:pPr>
        <w:spacing w:after="0" w:line="276" w:lineRule="auto"/>
        <w:jc w:val="both"/>
        <w:rPr>
          <w:rFonts w:ascii="Times New Roman" w:hAnsi="Times New Roman" w:cs="Times New Roman"/>
          <w:sz w:val="24"/>
          <w:szCs w:val="24"/>
        </w:rPr>
      </w:pPr>
    </w:p>
    <w:p w14:paraId="6BADDA9C" w14:textId="65668AE2" w:rsidR="00106F69"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Tabla 3. Análisis T3: Sucre – Rocafuerte</w:t>
      </w:r>
      <w:r>
        <w:rPr>
          <w:rFonts w:ascii="Times New Roman" w:hAnsi="Times New Roman" w:cs="Times New Roman"/>
          <w:sz w:val="24"/>
          <w:szCs w:val="24"/>
        </w:rPr>
        <w:t>.</w:t>
      </w:r>
    </w:p>
    <w:p w14:paraId="29EAEB53" w14:textId="3452A638" w:rsidR="00FE6336" w:rsidRDefault="00FE6336" w:rsidP="00FE6336">
      <w:pPr>
        <w:spacing w:after="0" w:line="276" w:lineRule="auto"/>
        <w:jc w:val="both"/>
        <w:rPr>
          <w:rFonts w:ascii="Times New Roman" w:hAnsi="Times New Roman" w:cs="Times New Roman"/>
          <w:sz w:val="24"/>
          <w:szCs w:val="24"/>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1653"/>
        <w:gridCol w:w="970"/>
        <w:gridCol w:w="950"/>
      </w:tblGrid>
      <w:tr w:rsidR="00FE6336" w:rsidRPr="00FE6336" w14:paraId="7A9A6E15" w14:textId="77777777" w:rsidTr="00E673AF">
        <w:trPr>
          <w:jc w:val="center"/>
        </w:trPr>
        <w:tc>
          <w:tcPr>
            <w:tcW w:w="0" w:type="auto"/>
            <w:vMerge w:val="restart"/>
            <w:tcBorders>
              <w:top w:val="single" w:sz="4" w:space="0" w:color="auto"/>
              <w:bottom w:val="single" w:sz="4" w:space="0" w:color="auto"/>
            </w:tcBorders>
            <w:vAlign w:val="center"/>
          </w:tcPr>
          <w:p w14:paraId="134F576A" w14:textId="77777777" w:rsidR="00FE6336" w:rsidRPr="00FE6336" w:rsidRDefault="00FE6336" w:rsidP="00AA328A">
            <w:pPr>
              <w:rPr>
                <w:rFonts w:eastAsia="Calibri" w:cs="Times New Roman"/>
                <w:b/>
                <w:bCs/>
                <w:sz w:val="20"/>
                <w:szCs w:val="20"/>
              </w:rPr>
            </w:pPr>
            <w:r w:rsidRPr="00FE6336">
              <w:rPr>
                <w:rFonts w:eastAsia="Calibri" w:cs="Times New Roman"/>
                <w:b/>
                <w:bCs/>
                <w:sz w:val="20"/>
                <w:szCs w:val="20"/>
              </w:rPr>
              <w:t>No.</w:t>
            </w:r>
          </w:p>
        </w:tc>
        <w:tc>
          <w:tcPr>
            <w:tcW w:w="0" w:type="auto"/>
            <w:vMerge w:val="restart"/>
            <w:tcBorders>
              <w:top w:val="single" w:sz="4" w:space="0" w:color="auto"/>
              <w:bottom w:val="single" w:sz="4" w:space="0" w:color="auto"/>
            </w:tcBorders>
            <w:vAlign w:val="center"/>
          </w:tcPr>
          <w:p w14:paraId="65D9449D" w14:textId="77777777" w:rsidR="00FE6336" w:rsidRPr="00FE6336" w:rsidRDefault="00FE6336" w:rsidP="00AA328A">
            <w:pPr>
              <w:rPr>
                <w:rFonts w:eastAsia="Calibri" w:cs="Times New Roman"/>
                <w:b/>
                <w:bCs/>
                <w:sz w:val="20"/>
                <w:szCs w:val="20"/>
              </w:rPr>
            </w:pPr>
            <w:r w:rsidRPr="00FE6336">
              <w:rPr>
                <w:rFonts w:eastAsia="Calibri" w:cs="Times New Roman"/>
                <w:b/>
                <w:bCs/>
                <w:sz w:val="20"/>
                <w:szCs w:val="20"/>
              </w:rPr>
              <w:t>Elemento</w:t>
            </w:r>
          </w:p>
        </w:tc>
        <w:tc>
          <w:tcPr>
            <w:tcW w:w="0" w:type="auto"/>
            <w:gridSpan w:val="2"/>
            <w:tcBorders>
              <w:top w:val="single" w:sz="4" w:space="0" w:color="auto"/>
              <w:bottom w:val="single" w:sz="4" w:space="0" w:color="auto"/>
            </w:tcBorders>
            <w:vAlign w:val="center"/>
          </w:tcPr>
          <w:p w14:paraId="5B2A2356" w14:textId="77777777" w:rsidR="00FE6336" w:rsidRPr="00FE6336" w:rsidRDefault="00FE6336" w:rsidP="00AA328A">
            <w:pPr>
              <w:rPr>
                <w:rFonts w:eastAsia="Calibri" w:cs="Times New Roman"/>
                <w:b/>
                <w:bCs/>
                <w:sz w:val="20"/>
                <w:szCs w:val="20"/>
              </w:rPr>
            </w:pPr>
            <w:r w:rsidRPr="00FE6336">
              <w:rPr>
                <w:rFonts w:eastAsia="Calibri" w:cs="Times New Roman"/>
                <w:b/>
                <w:bCs/>
                <w:sz w:val="20"/>
                <w:szCs w:val="20"/>
              </w:rPr>
              <w:t>Criterios técnicos de diseño</w:t>
            </w:r>
          </w:p>
        </w:tc>
      </w:tr>
      <w:tr w:rsidR="00FE6336" w:rsidRPr="00FE6336" w14:paraId="6D829055" w14:textId="77777777" w:rsidTr="00AA328A">
        <w:trPr>
          <w:jc w:val="center"/>
        </w:trPr>
        <w:tc>
          <w:tcPr>
            <w:tcW w:w="0" w:type="auto"/>
            <w:vMerge/>
            <w:tcBorders>
              <w:top w:val="single" w:sz="4" w:space="0" w:color="auto"/>
              <w:bottom w:val="single" w:sz="4" w:space="0" w:color="auto"/>
            </w:tcBorders>
            <w:vAlign w:val="center"/>
          </w:tcPr>
          <w:p w14:paraId="117E25A6" w14:textId="77777777" w:rsidR="00FE6336" w:rsidRPr="00FE6336" w:rsidRDefault="00FE6336" w:rsidP="00AA328A">
            <w:pPr>
              <w:rPr>
                <w:rFonts w:eastAsia="Calibri" w:cs="Times New Roman"/>
                <w:b/>
                <w:bCs/>
                <w:sz w:val="20"/>
                <w:szCs w:val="20"/>
              </w:rPr>
            </w:pPr>
          </w:p>
        </w:tc>
        <w:tc>
          <w:tcPr>
            <w:tcW w:w="0" w:type="auto"/>
            <w:vMerge/>
            <w:tcBorders>
              <w:top w:val="single" w:sz="4" w:space="0" w:color="auto"/>
              <w:bottom w:val="single" w:sz="4" w:space="0" w:color="auto"/>
            </w:tcBorders>
            <w:vAlign w:val="center"/>
          </w:tcPr>
          <w:p w14:paraId="2F771B43" w14:textId="77777777" w:rsidR="00FE6336" w:rsidRPr="00FE6336" w:rsidRDefault="00FE6336" w:rsidP="00AA328A">
            <w:pPr>
              <w:rPr>
                <w:rFonts w:eastAsia="Calibri" w:cs="Times New Roman"/>
                <w:b/>
                <w:bCs/>
                <w:sz w:val="20"/>
                <w:szCs w:val="20"/>
              </w:rPr>
            </w:pPr>
          </w:p>
        </w:tc>
        <w:tc>
          <w:tcPr>
            <w:tcW w:w="966" w:type="dxa"/>
            <w:tcBorders>
              <w:top w:val="single" w:sz="4" w:space="0" w:color="auto"/>
              <w:bottom w:val="single" w:sz="4" w:space="0" w:color="auto"/>
            </w:tcBorders>
            <w:vAlign w:val="center"/>
          </w:tcPr>
          <w:p w14:paraId="075D9789" w14:textId="77777777" w:rsidR="00FE6336" w:rsidRPr="00FE6336" w:rsidRDefault="00FE6336" w:rsidP="00AA328A">
            <w:pPr>
              <w:jc w:val="center"/>
              <w:rPr>
                <w:rFonts w:eastAsia="Calibri" w:cs="Times New Roman"/>
                <w:b/>
                <w:bCs/>
                <w:sz w:val="20"/>
                <w:szCs w:val="20"/>
              </w:rPr>
            </w:pPr>
            <w:r w:rsidRPr="00FE6336">
              <w:rPr>
                <w:rFonts w:eastAsia="Calibri" w:cs="Times New Roman"/>
                <w:b/>
                <w:bCs/>
                <w:sz w:val="20"/>
                <w:szCs w:val="20"/>
              </w:rPr>
              <w:t>Cumple</w:t>
            </w:r>
          </w:p>
        </w:tc>
        <w:tc>
          <w:tcPr>
            <w:tcW w:w="954" w:type="dxa"/>
            <w:tcBorders>
              <w:top w:val="single" w:sz="4" w:space="0" w:color="auto"/>
              <w:bottom w:val="single" w:sz="4" w:space="0" w:color="auto"/>
            </w:tcBorders>
            <w:vAlign w:val="center"/>
          </w:tcPr>
          <w:p w14:paraId="2C8B0D1B" w14:textId="77777777" w:rsidR="00FE6336" w:rsidRPr="00FE6336" w:rsidRDefault="00FE6336" w:rsidP="00AA328A">
            <w:pPr>
              <w:jc w:val="center"/>
              <w:rPr>
                <w:rFonts w:eastAsia="Calibri" w:cs="Times New Roman"/>
                <w:b/>
                <w:bCs/>
                <w:sz w:val="20"/>
                <w:szCs w:val="20"/>
              </w:rPr>
            </w:pPr>
            <w:r w:rsidRPr="00FE6336">
              <w:rPr>
                <w:rFonts w:eastAsia="Calibri" w:cs="Times New Roman"/>
                <w:b/>
                <w:bCs/>
                <w:sz w:val="20"/>
                <w:szCs w:val="20"/>
              </w:rPr>
              <w:t>No cumple</w:t>
            </w:r>
          </w:p>
        </w:tc>
      </w:tr>
      <w:tr w:rsidR="00FE6336" w:rsidRPr="00FE6336" w14:paraId="259F21C2" w14:textId="77777777" w:rsidTr="00AA328A">
        <w:trPr>
          <w:jc w:val="center"/>
        </w:trPr>
        <w:tc>
          <w:tcPr>
            <w:tcW w:w="0" w:type="auto"/>
            <w:tcBorders>
              <w:top w:val="single" w:sz="4" w:space="0" w:color="auto"/>
            </w:tcBorders>
            <w:vAlign w:val="center"/>
          </w:tcPr>
          <w:p w14:paraId="44E810AE" w14:textId="77777777" w:rsidR="00FE6336" w:rsidRPr="00FE6336" w:rsidRDefault="00FE6336" w:rsidP="00AA328A">
            <w:pPr>
              <w:rPr>
                <w:rFonts w:eastAsia="Calibri" w:cs="Times New Roman"/>
                <w:sz w:val="20"/>
                <w:szCs w:val="20"/>
              </w:rPr>
            </w:pPr>
            <w:r w:rsidRPr="00FE6336">
              <w:rPr>
                <w:rFonts w:eastAsia="Calibri" w:cs="Times New Roman"/>
                <w:sz w:val="20"/>
                <w:szCs w:val="20"/>
              </w:rPr>
              <w:t>1</w:t>
            </w:r>
          </w:p>
        </w:tc>
        <w:tc>
          <w:tcPr>
            <w:tcW w:w="0" w:type="auto"/>
            <w:tcBorders>
              <w:top w:val="single" w:sz="4" w:space="0" w:color="auto"/>
            </w:tcBorders>
            <w:vAlign w:val="center"/>
          </w:tcPr>
          <w:p w14:paraId="15D4AA2C" w14:textId="77777777" w:rsidR="00FE6336" w:rsidRPr="00FE6336" w:rsidRDefault="00FE6336" w:rsidP="00AA328A">
            <w:pPr>
              <w:rPr>
                <w:rFonts w:eastAsia="Calibri" w:cs="Times New Roman"/>
                <w:sz w:val="20"/>
                <w:szCs w:val="20"/>
              </w:rPr>
            </w:pPr>
            <w:r w:rsidRPr="00FE6336">
              <w:rPr>
                <w:rFonts w:eastAsia="Calibri" w:cs="Times New Roman"/>
                <w:sz w:val="20"/>
                <w:szCs w:val="20"/>
              </w:rPr>
              <w:t>Ancho mínimo de acera</w:t>
            </w:r>
          </w:p>
        </w:tc>
        <w:tc>
          <w:tcPr>
            <w:tcW w:w="966" w:type="dxa"/>
            <w:tcBorders>
              <w:top w:val="single" w:sz="4" w:space="0" w:color="auto"/>
            </w:tcBorders>
            <w:vAlign w:val="center"/>
          </w:tcPr>
          <w:p w14:paraId="1A910DFD"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c>
          <w:tcPr>
            <w:tcW w:w="954" w:type="dxa"/>
            <w:tcBorders>
              <w:top w:val="single" w:sz="4" w:space="0" w:color="auto"/>
            </w:tcBorders>
            <w:vAlign w:val="center"/>
          </w:tcPr>
          <w:p w14:paraId="49D258A2" w14:textId="77777777" w:rsidR="00FE6336" w:rsidRPr="00FE6336" w:rsidRDefault="00FE6336" w:rsidP="00AA328A">
            <w:pPr>
              <w:jc w:val="center"/>
              <w:rPr>
                <w:rFonts w:eastAsia="Calibri" w:cs="Times New Roman"/>
                <w:sz w:val="20"/>
                <w:szCs w:val="20"/>
              </w:rPr>
            </w:pPr>
          </w:p>
        </w:tc>
      </w:tr>
      <w:tr w:rsidR="00FE6336" w:rsidRPr="00FE6336" w14:paraId="796B6C8B" w14:textId="77777777" w:rsidTr="00AA328A">
        <w:trPr>
          <w:jc w:val="center"/>
        </w:trPr>
        <w:tc>
          <w:tcPr>
            <w:tcW w:w="0" w:type="auto"/>
            <w:vAlign w:val="center"/>
          </w:tcPr>
          <w:p w14:paraId="64DEE053" w14:textId="77777777" w:rsidR="00FE6336" w:rsidRPr="00FE6336" w:rsidRDefault="00FE6336" w:rsidP="00AA328A">
            <w:pPr>
              <w:rPr>
                <w:rFonts w:eastAsia="Calibri" w:cs="Times New Roman"/>
                <w:sz w:val="20"/>
                <w:szCs w:val="20"/>
              </w:rPr>
            </w:pPr>
            <w:r w:rsidRPr="00FE6336">
              <w:rPr>
                <w:rFonts w:eastAsia="Calibri" w:cs="Times New Roman"/>
                <w:sz w:val="20"/>
                <w:szCs w:val="20"/>
              </w:rPr>
              <w:t>2</w:t>
            </w:r>
          </w:p>
        </w:tc>
        <w:tc>
          <w:tcPr>
            <w:tcW w:w="0" w:type="auto"/>
            <w:vAlign w:val="center"/>
          </w:tcPr>
          <w:p w14:paraId="5550A99E" w14:textId="77777777" w:rsidR="00FE6336" w:rsidRPr="00FE6336" w:rsidRDefault="00FE6336" w:rsidP="00AA328A">
            <w:pPr>
              <w:rPr>
                <w:rFonts w:eastAsia="Calibri" w:cs="Times New Roman"/>
                <w:sz w:val="20"/>
                <w:szCs w:val="20"/>
              </w:rPr>
            </w:pPr>
            <w:r w:rsidRPr="00FE6336">
              <w:rPr>
                <w:rFonts w:eastAsia="Calibri" w:cs="Times New Roman"/>
                <w:sz w:val="20"/>
                <w:szCs w:val="20"/>
              </w:rPr>
              <w:t>Pasos peatonales (ancho mínimo 1,5m)</w:t>
            </w:r>
          </w:p>
        </w:tc>
        <w:tc>
          <w:tcPr>
            <w:tcW w:w="966" w:type="dxa"/>
            <w:vAlign w:val="center"/>
          </w:tcPr>
          <w:p w14:paraId="1287E798"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c>
          <w:tcPr>
            <w:tcW w:w="954" w:type="dxa"/>
            <w:vAlign w:val="center"/>
          </w:tcPr>
          <w:p w14:paraId="02CC79DB" w14:textId="77777777" w:rsidR="00FE6336" w:rsidRPr="00FE6336" w:rsidRDefault="00FE6336" w:rsidP="00AA328A">
            <w:pPr>
              <w:jc w:val="center"/>
              <w:rPr>
                <w:rFonts w:eastAsia="Calibri" w:cs="Times New Roman"/>
                <w:sz w:val="20"/>
                <w:szCs w:val="20"/>
              </w:rPr>
            </w:pPr>
          </w:p>
        </w:tc>
      </w:tr>
      <w:tr w:rsidR="00FE6336" w:rsidRPr="00FE6336" w14:paraId="7E81FEA0" w14:textId="77777777" w:rsidTr="00AA328A">
        <w:trPr>
          <w:jc w:val="center"/>
        </w:trPr>
        <w:tc>
          <w:tcPr>
            <w:tcW w:w="0" w:type="auto"/>
            <w:vAlign w:val="center"/>
          </w:tcPr>
          <w:p w14:paraId="29301439" w14:textId="77777777" w:rsidR="00FE6336" w:rsidRPr="00FE6336" w:rsidRDefault="00FE6336" w:rsidP="00AA328A">
            <w:pPr>
              <w:rPr>
                <w:rFonts w:eastAsia="Calibri" w:cs="Times New Roman"/>
                <w:sz w:val="20"/>
                <w:szCs w:val="20"/>
              </w:rPr>
            </w:pPr>
            <w:r w:rsidRPr="00FE6336">
              <w:rPr>
                <w:rFonts w:eastAsia="Calibri" w:cs="Times New Roman"/>
                <w:sz w:val="20"/>
                <w:szCs w:val="20"/>
              </w:rPr>
              <w:t>3</w:t>
            </w:r>
          </w:p>
        </w:tc>
        <w:tc>
          <w:tcPr>
            <w:tcW w:w="0" w:type="auto"/>
            <w:vAlign w:val="center"/>
          </w:tcPr>
          <w:p w14:paraId="3484A5B3" w14:textId="77777777" w:rsidR="00FE6336" w:rsidRPr="00FE6336" w:rsidRDefault="00FE6336" w:rsidP="00AA328A">
            <w:pPr>
              <w:rPr>
                <w:rFonts w:eastAsia="Calibri" w:cs="Times New Roman"/>
                <w:sz w:val="20"/>
                <w:szCs w:val="20"/>
              </w:rPr>
            </w:pPr>
            <w:r w:rsidRPr="00FE6336">
              <w:rPr>
                <w:rFonts w:eastAsia="Calibri" w:cs="Times New Roman"/>
                <w:sz w:val="20"/>
                <w:szCs w:val="20"/>
              </w:rPr>
              <w:t>Pendiente máxima del vado (12 % o 7°)</w:t>
            </w:r>
          </w:p>
        </w:tc>
        <w:tc>
          <w:tcPr>
            <w:tcW w:w="966" w:type="dxa"/>
            <w:vAlign w:val="center"/>
          </w:tcPr>
          <w:p w14:paraId="5FD59972" w14:textId="77777777" w:rsidR="00FE6336" w:rsidRPr="00FE6336" w:rsidRDefault="00FE6336" w:rsidP="00AA328A">
            <w:pPr>
              <w:jc w:val="center"/>
              <w:rPr>
                <w:rFonts w:eastAsia="Calibri" w:cs="Times New Roman"/>
                <w:sz w:val="20"/>
                <w:szCs w:val="20"/>
              </w:rPr>
            </w:pPr>
          </w:p>
        </w:tc>
        <w:tc>
          <w:tcPr>
            <w:tcW w:w="954" w:type="dxa"/>
            <w:vAlign w:val="center"/>
          </w:tcPr>
          <w:p w14:paraId="206C86F4"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55DD186E" w14:textId="77777777" w:rsidTr="00AA328A">
        <w:trPr>
          <w:jc w:val="center"/>
        </w:trPr>
        <w:tc>
          <w:tcPr>
            <w:tcW w:w="0" w:type="auto"/>
            <w:vAlign w:val="center"/>
          </w:tcPr>
          <w:p w14:paraId="5C1244F9" w14:textId="77777777" w:rsidR="00FE6336" w:rsidRPr="00FE6336" w:rsidRDefault="00FE6336" w:rsidP="00AA328A">
            <w:pPr>
              <w:rPr>
                <w:rFonts w:eastAsia="Calibri" w:cs="Times New Roman"/>
                <w:sz w:val="20"/>
                <w:szCs w:val="20"/>
              </w:rPr>
            </w:pPr>
            <w:r w:rsidRPr="00FE6336">
              <w:rPr>
                <w:rFonts w:eastAsia="Calibri" w:cs="Times New Roman"/>
                <w:sz w:val="20"/>
                <w:szCs w:val="20"/>
              </w:rPr>
              <w:t>4</w:t>
            </w:r>
          </w:p>
        </w:tc>
        <w:tc>
          <w:tcPr>
            <w:tcW w:w="0" w:type="auto"/>
            <w:vAlign w:val="center"/>
          </w:tcPr>
          <w:p w14:paraId="43ECE03F" w14:textId="77777777" w:rsidR="00FE6336" w:rsidRPr="00FE6336" w:rsidRDefault="00FE6336" w:rsidP="00AA328A">
            <w:pPr>
              <w:rPr>
                <w:rFonts w:eastAsia="Calibri" w:cs="Times New Roman"/>
                <w:sz w:val="20"/>
                <w:szCs w:val="20"/>
              </w:rPr>
            </w:pPr>
            <w:r w:rsidRPr="00FE6336">
              <w:rPr>
                <w:rFonts w:eastAsia="Calibri" w:cs="Times New Roman"/>
                <w:sz w:val="20"/>
                <w:szCs w:val="20"/>
              </w:rPr>
              <w:t xml:space="preserve">Bandas </w:t>
            </w:r>
            <w:proofErr w:type="spellStart"/>
            <w:r w:rsidRPr="00FE6336">
              <w:rPr>
                <w:rFonts w:eastAsia="Calibri" w:cs="Times New Roman"/>
                <w:sz w:val="20"/>
                <w:szCs w:val="20"/>
              </w:rPr>
              <w:t>podotáctiles</w:t>
            </w:r>
            <w:proofErr w:type="spellEnd"/>
          </w:p>
        </w:tc>
        <w:tc>
          <w:tcPr>
            <w:tcW w:w="966" w:type="dxa"/>
            <w:vAlign w:val="center"/>
          </w:tcPr>
          <w:p w14:paraId="716397EB"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c>
          <w:tcPr>
            <w:tcW w:w="954" w:type="dxa"/>
            <w:vAlign w:val="center"/>
          </w:tcPr>
          <w:p w14:paraId="14C7F3B5" w14:textId="77777777" w:rsidR="00FE6336" w:rsidRPr="00FE6336" w:rsidRDefault="00FE6336" w:rsidP="00AA328A">
            <w:pPr>
              <w:jc w:val="center"/>
              <w:rPr>
                <w:rFonts w:eastAsia="Calibri" w:cs="Times New Roman"/>
                <w:sz w:val="20"/>
                <w:szCs w:val="20"/>
              </w:rPr>
            </w:pPr>
          </w:p>
        </w:tc>
      </w:tr>
      <w:tr w:rsidR="00FE6336" w:rsidRPr="00FE6336" w14:paraId="3FD44BDF" w14:textId="77777777" w:rsidTr="00AA328A">
        <w:trPr>
          <w:jc w:val="center"/>
        </w:trPr>
        <w:tc>
          <w:tcPr>
            <w:tcW w:w="0" w:type="auto"/>
            <w:vAlign w:val="center"/>
          </w:tcPr>
          <w:p w14:paraId="1DFF1E36" w14:textId="77777777" w:rsidR="00FE6336" w:rsidRPr="00FE6336" w:rsidRDefault="00FE6336" w:rsidP="00AA328A">
            <w:pPr>
              <w:rPr>
                <w:rFonts w:eastAsia="Calibri" w:cs="Times New Roman"/>
                <w:sz w:val="20"/>
                <w:szCs w:val="20"/>
              </w:rPr>
            </w:pPr>
            <w:r w:rsidRPr="00FE6336">
              <w:rPr>
                <w:rFonts w:eastAsia="Calibri" w:cs="Times New Roman"/>
                <w:sz w:val="20"/>
                <w:szCs w:val="20"/>
              </w:rPr>
              <w:t>5</w:t>
            </w:r>
          </w:p>
        </w:tc>
        <w:tc>
          <w:tcPr>
            <w:tcW w:w="0" w:type="auto"/>
            <w:vAlign w:val="center"/>
          </w:tcPr>
          <w:p w14:paraId="5F36C6D2" w14:textId="77777777" w:rsidR="00FE6336" w:rsidRPr="00FE6336" w:rsidRDefault="00FE6336" w:rsidP="00AA328A">
            <w:pPr>
              <w:rPr>
                <w:rFonts w:eastAsia="Calibri" w:cs="Times New Roman"/>
                <w:sz w:val="20"/>
                <w:szCs w:val="20"/>
              </w:rPr>
            </w:pPr>
            <w:r w:rsidRPr="00FE6336">
              <w:rPr>
                <w:rFonts w:eastAsia="Calibri" w:cs="Times New Roman"/>
                <w:sz w:val="20"/>
                <w:szCs w:val="20"/>
              </w:rPr>
              <w:t>Estacionamientos accesibles</w:t>
            </w:r>
          </w:p>
        </w:tc>
        <w:tc>
          <w:tcPr>
            <w:tcW w:w="966" w:type="dxa"/>
            <w:vAlign w:val="center"/>
          </w:tcPr>
          <w:p w14:paraId="537651E3" w14:textId="77777777" w:rsidR="00FE6336" w:rsidRPr="00FE6336" w:rsidRDefault="00FE6336" w:rsidP="00AA328A">
            <w:pPr>
              <w:jc w:val="center"/>
              <w:rPr>
                <w:rFonts w:eastAsia="Calibri" w:cs="Times New Roman"/>
                <w:sz w:val="20"/>
                <w:szCs w:val="20"/>
              </w:rPr>
            </w:pPr>
          </w:p>
        </w:tc>
        <w:tc>
          <w:tcPr>
            <w:tcW w:w="954" w:type="dxa"/>
            <w:vAlign w:val="center"/>
          </w:tcPr>
          <w:p w14:paraId="7D304502"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14B264A1" w14:textId="77777777" w:rsidTr="00AA328A">
        <w:trPr>
          <w:jc w:val="center"/>
        </w:trPr>
        <w:tc>
          <w:tcPr>
            <w:tcW w:w="0" w:type="auto"/>
            <w:vAlign w:val="center"/>
          </w:tcPr>
          <w:p w14:paraId="4E6F8473" w14:textId="77777777" w:rsidR="00FE6336" w:rsidRPr="00FE6336" w:rsidRDefault="00FE6336" w:rsidP="00AA328A">
            <w:pPr>
              <w:rPr>
                <w:rFonts w:eastAsia="Calibri" w:cs="Times New Roman"/>
                <w:sz w:val="20"/>
                <w:szCs w:val="20"/>
              </w:rPr>
            </w:pPr>
            <w:r w:rsidRPr="00FE6336">
              <w:rPr>
                <w:rFonts w:eastAsia="Calibri" w:cs="Times New Roman"/>
                <w:sz w:val="20"/>
                <w:szCs w:val="20"/>
              </w:rPr>
              <w:t>6</w:t>
            </w:r>
          </w:p>
        </w:tc>
        <w:tc>
          <w:tcPr>
            <w:tcW w:w="0" w:type="auto"/>
            <w:vAlign w:val="center"/>
          </w:tcPr>
          <w:p w14:paraId="273912D6" w14:textId="77777777" w:rsidR="00FE6336" w:rsidRPr="00FE6336" w:rsidRDefault="00FE6336" w:rsidP="00AA328A">
            <w:pPr>
              <w:rPr>
                <w:rFonts w:eastAsia="Calibri" w:cs="Times New Roman"/>
                <w:sz w:val="20"/>
                <w:szCs w:val="20"/>
              </w:rPr>
            </w:pPr>
            <w:r w:rsidRPr="00FE6336">
              <w:rPr>
                <w:rFonts w:eastAsia="Calibri" w:cs="Times New Roman"/>
                <w:sz w:val="20"/>
                <w:szCs w:val="20"/>
              </w:rPr>
              <w:t>Mobiliario urbano accesible</w:t>
            </w:r>
          </w:p>
        </w:tc>
        <w:tc>
          <w:tcPr>
            <w:tcW w:w="966" w:type="dxa"/>
            <w:vAlign w:val="center"/>
          </w:tcPr>
          <w:p w14:paraId="5394542A" w14:textId="77777777" w:rsidR="00FE6336" w:rsidRPr="00FE6336" w:rsidRDefault="00FE6336" w:rsidP="00AA328A">
            <w:pPr>
              <w:jc w:val="center"/>
              <w:rPr>
                <w:rFonts w:eastAsia="Calibri" w:cs="Times New Roman"/>
                <w:sz w:val="20"/>
                <w:szCs w:val="20"/>
              </w:rPr>
            </w:pPr>
          </w:p>
        </w:tc>
        <w:tc>
          <w:tcPr>
            <w:tcW w:w="954" w:type="dxa"/>
            <w:vAlign w:val="center"/>
          </w:tcPr>
          <w:p w14:paraId="7C6DA07A"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6E386CC1" w14:textId="77777777" w:rsidTr="00AA328A">
        <w:trPr>
          <w:jc w:val="center"/>
        </w:trPr>
        <w:tc>
          <w:tcPr>
            <w:tcW w:w="0" w:type="auto"/>
            <w:tcBorders>
              <w:bottom w:val="single" w:sz="4" w:space="0" w:color="auto"/>
            </w:tcBorders>
            <w:vAlign w:val="center"/>
          </w:tcPr>
          <w:p w14:paraId="1ACB3527" w14:textId="77777777" w:rsidR="00FE6336" w:rsidRPr="00FE6336" w:rsidRDefault="00FE6336" w:rsidP="00AA328A">
            <w:pPr>
              <w:rPr>
                <w:rFonts w:eastAsia="Calibri" w:cs="Times New Roman"/>
                <w:sz w:val="20"/>
                <w:szCs w:val="20"/>
              </w:rPr>
            </w:pPr>
            <w:r w:rsidRPr="00FE6336">
              <w:rPr>
                <w:rFonts w:eastAsia="Calibri" w:cs="Times New Roman"/>
                <w:sz w:val="20"/>
                <w:szCs w:val="20"/>
              </w:rPr>
              <w:t>7</w:t>
            </w:r>
          </w:p>
        </w:tc>
        <w:tc>
          <w:tcPr>
            <w:tcW w:w="0" w:type="auto"/>
            <w:tcBorders>
              <w:bottom w:val="single" w:sz="4" w:space="0" w:color="auto"/>
            </w:tcBorders>
            <w:vAlign w:val="center"/>
          </w:tcPr>
          <w:p w14:paraId="00C2E9A5" w14:textId="77777777" w:rsidR="00FE6336" w:rsidRPr="00FE6336" w:rsidRDefault="00FE6336" w:rsidP="00AA328A">
            <w:pPr>
              <w:rPr>
                <w:rFonts w:eastAsia="Calibri" w:cs="Times New Roman"/>
                <w:sz w:val="20"/>
                <w:szCs w:val="20"/>
              </w:rPr>
            </w:pPr>
            <w:r w:rsidRPr="00FE6336">
              <w:rPr>
                <w:rFonts w:eastAsia="Calibri" w:cs="Times New Roman"/>
                <w:sz w:val="20"/>
                <w:szCs w:val="20"/>
              </w:rPr>
              <w:t>Advertencias visuales o táctiles</w:t>
            </w:r>
          </w:p>
        </w:tc>
        <w:tc>
          <w:tcPr>
            <w:tcW w:w="966" w:type="dxa"/>
            <w:tcBorders>
              <w:bottom w:val="single" w:sz="4" w:space="0" w:color="auto"/>
            </w:tcBorders>
            <w:vAlign w:val="center"/>
          </w:tcPr>
          <w:p w14:paraId="508A1590" w14:textId="77777777" w:rsidR="00FE6336" w:rsidRPr="00FE6336" w:rsidRDefault="00FE6336" w:rsidP="00AA328A">
            <w:pPr>
              <w:jc w:val="center"/>
              <w:rPr>
                <w:rFonts w:eastAsia="Calibri" w:cs="Times New Roman"/>
                <w:sz w:val="20"/>
                <w:szCs w:val="20"/>
              </w:rPr>
            </w:pPr>
          </w:p>
        </w:tc>
        <w:tc>
          <w:tcPr>
            <w:tcW w:w="954" w:type="dxa"/>
            <w:tcBorders>
              <w:bottom w:val="single" w:sz="4" w:space="0" w:color="auto"/>
            </w:tcBorders>
            <w:vAlign w:val="center"/>
          </w:tcPr>
          <w:p w14:paraId="5C6A1F1C"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bl>
    <w:p w14:paraId="61BF8EBB" w14:textId="626FD802" w:rsidR="00FE6336" w:rsidRDefault="00FE6336" w:rsidP="00FE6336">
      <w:pPr>
        <w:spacing w:after="0" w:line="276" w:lineRule="auto"/>
        <w:jc w:val="both"/>
        <w:rPr>
          <w:rFonts w:ascii="Times New Roman" w:hAnsi="Times New Roman" w:cs="Times New Roman"/>
          <w:sz w:val="24"/>
          <w:szCs w:val="24"/>
        </w:rPr>
      </w:pPr>
    </w:p>
    <w:p w14:paraId="5CC79241" w14:textId="77777777"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Elaborado por: Iván Marcelo </w:t>
      </w:r>
      <w:proofErr w:type="spellStart"/>
      <w:r w:rsidRPr="00FE6336">
        <w:rPr>
          <w:rFonts w:ascii="Times New Roman" w:hAnsi="Times New Roman" w:cs="Times New Roman"/>
          <w:sz w:val="24"/>
          <w:szCs w:val="24"/>
        </w:rPr>
        <w:t>Llamuca</w:t>
      </w:r>
      <w:proofErr w:type="spellEnd"/>
      <w:r w:rsidRPr="00FE6336">
        <w:rPr>
          <w:rFonts w:ascii="Times New Roman" w:hAnsi="Times New Roman" w:cs="Times New Roman"/>
          <w:sz w:val="24"/>
          <w:szCs w:val="24"/>
        </w:rPr>
        <w:t xml:space="preserve"> Auquilla</w:t>
      </w:r>
    </w:p>
    <w:p w14:paraId="77BEA36F" w14:textId="6F42ACC4"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Tabla 4. Análisis T4: Rocafuerte – Flores</w:t>
      </w:r>
    </w:p>
    <w:p w14:paraId="0876498C" w14:textId="77777777" w:rsidR="00106F69" w:rsidRDefault="00106F69" w:rsidP="00A90187">
      <w:pPr>
        <w:spacing w:after="0" w:line="276" w:lineRule="auto"/>
        <w:ind w:firstLine="284"/>
        <w:jc w:val="both"/>
        <w:rPr>
          <w:rFonts w:ascii="Times New Roman" w:hAnsi="Times New Roman" w:cs="Times New Roman"/>
          <w:b/>
          <w:bCs/>
          <w:sz w:val="24"/>
          <w:szCs w:val="24"/>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1653"/>
        <w:gridCol w:w="970"/>
        <w:gridCol w:w="950"/>
      </w:tblGrid>
      <w:tr w:rsidR="00FE6336" w:rsidRPr="00FE6336" w14:paraId="53FB453C" w14:textId="77777777" w:rsidTr="00E673AF">
        <w:trPr>
          <w:jc w:val="center"/>
        </w:trPr>
        <w:tc>
          <w:tcPr>
            <w:tcW w:w="0" w:type="auto"/>
            <w:vMerge w:val="restart"/>
            <w:tcBorders>
              <w:top w:val="single" w:sz="4" w:space="0" w:color="auto"/>
              <w:bottom w:val="single" w:sz="4" w:space="0" w:color="auto"/>
            </w:tcBorders>
            <w:vAlign w:val="center"/>
          </w:tcPr>
          <w:p w14:paraId="1FA5F38A" w14:textId="77777777" w:rsidR="00FE6336" w:rsidRPr="00FE6336" w:rsidRDefault="00FE6336" w:rsidP="00AA328A">
            <w:pPr>
              <w:rPr>
                <w:rFonts w:eastAsia="Calibri" w:cs="Times New Roman"/>
                <w:b/>
                <w:bCs/>
                <w:sz w:val="20"/>
                <w:szCs w:val="20"/>
              </w:rPr>
            </w:pPr>
            <w:r w:rsidRPr="00FE6336">
              <w:rPr>
                <w:rFonts w:eastAsia="Calibri" w:cs="Times New Roman"/>
                <w:b/>
                <w:bCs/>
                <w:sz w:val="20"/>
                <w:szCs w:val="20"/>
              </w:rPr>
              <w:t>No.</w:t>
            </w:r>
          </w:p>
        </w:tc>
        <w:tc>
          <w:tcPr>
            <w:tcW w:w="0" w:type="auto"/>
            <w:vMerge w:val="restart"/>
            <w:tcBorders>
              <w:top w:val="single" w:sz="4" w:space="0" w:color="auto"/>
              <w:bottom w:val="single" w:sz="4" w:space="0" w:color="auto"/>
            </w:tcBorders>
            <w:vAlign w:val="center"/>
          </w:tcPr>
          <w:p w14:paraId="3C7CACCE" w14:textId="77777777" w:rsidR="00FE6336" w:rsidRPr="00FE6336" w:rsidRDefault="00FE6336" w:rsidP="00AA328A">
            <w:pPr>
              <w:rPr>
                <w:rFonts w:eastAsia="Calibri" w:cs="Times New Roman"/>
                <w:b/>
                <w:bCs/>
                <w:sz w:val="20"/>
                <w:szCs w:val="20"/>
              </w:rPr>
            </w:pPr>
            <w:r w:rsidRPr="00FE6336">
              <w:rPr>
                <w:rFonts w:eastAsia="Calibri" w:cs="Times New Roman"/>
                <w:b/>
                <w:bCs/>
                <w:sz w:val="20"/>
                <w:szCs w:val="20"/>
              </w:rPr>
              <w:t>Elemento</w:t>
            </w:r>
          </w:p>
        </w:tc>
        <w:tc>
          <w:tcPr>
            <w:tcW w:w="0" w:type="auto"/>
            <w:gridSpan w:val="2"/>
            <w:tcBorders>
              <w:top w:val="single" w:sz="4" w:space="0" w:color="auto"/>
              <w:bottom w:val="single" w:sz="4" w:space="0" w:color="auto"/>
            </w:tcBorders>
            <w:vAlign w:val="center"/>
          </w:tcPr>
          <w:p w14:paraId="15FE331B" w14:textId="77777777" w:rsidR="00FE6336" w:rsidRPr="00FE6336" w:rsidRDefault="00FE6336" w:rsidP="00AA328A">
            <w:pPr>
              <w:rPr>
                <w:rFonts w:eastAsia="Calibri" w:cs="Times New Roman"/>
                <w:b/>
                <w:bCs/>
                <w:sz w:val="20"/>
                <w:szCs w:val="20"/>
              </w:rPr>
            </w:pPr>
            <w:r w:rsidRPr="00FE6336">
              <w:rPr>
                <w:rFonts w:eastAsia="Calibri" w:cs="Times New Roman"/>
                <w:b/>
                <w:bCs/>
                <w:sz w:val="20"/>
                <w:szCs w:val="20"/>
              </w:rPr>
              <w:t>Criterios técnicos de diseño</w:t>
            </w:r>
          </w:p>
        </w:tc>
      </w:tr>
      <w:tr w:rsidR="00FE6336" w:rsidRPr="00FE6336" w14:paraId="7D9FF9F8" w14:textId="77777777" w:rsidTr="00FE6336">
        <w:trPr>
          <w:jc w:val="center"/>
        </w:trPr>
        <w:tc>
          <w:tcPr>
            <w:tcW w:w="0" w:type="auto"/>
            <w:vMerge/>
            <w:tcBorders>
              <w:top w:val="single" w:sz="4" w:space="0" w:color="auto"/>
              <w:bottom w:val="single" w:sz="4" w:space="0" w:color="auto"/>
            </w:tcBorders>
            <w:vAlign w:val="center"/>
          </w:tcPr>
          <w:p w14:paraId="699BF200" w14:textId="77777777" w:rsidR="00FE6336" w:rsidRPr="00FE6336" w:rsidRDefault="00FE6336" w:rsidP="00AA328A">
            <w:pPr>
              <w:rPr>
                <w:rFonts w:eastAsia="Calibri" w:cs="Times New Roman"/>
                <w:b/>
                <w:bCs/>
                <w:sz w:val="20"/>
                <w:szCs w:val="20"/>
              </w:rPr>
            </w:pPr>
          </w:p>
        </w:tc>
        <w:tc>
          <w:tcPr>
            <w:tcW w:w="0" w:type="auto"/>
            <w:vMerge/>
            <w:tcBorders>
              <w:top w:val="single" w:sz="4" w:space="0" w:color="auto"/>
              <w:bottom w:val="single" w:sz="4" w:space="0" w:color="auto"/>
            </w:tcBorders>
            <w:vAlign w:val="center"/>
          </w:tcPr>
          <w:p w14:paraId="1E9FD6B9" w14:textId="77777777" w:rsidR="00FE6336" w:rsidRPr="00FE6336" w:rsidRDefault="00FE6336" w:rsidP="00AA328A">
            <w:pPr>
              <w:rPr>
                <w:rFonts w:eastAsia="Calibri" w:cs="Times New Roman"/>
                <w:b/>
                <w:bCs/>
                <w:sz w:val="20"/>
                <w:szCs w:val="20"/>
              </w:rPr>
            </w:pPr>
          </w:p>
        </w:tc>
        <w:tc>
          <w:tcPr>
            <w:tcW w:w="966" w:type="dxa"/>
            <w:tcBorders>
              <w:top w:val="single" w:sz="4" w:space="0" w:color="auto"/>
              <w:bottom w:val="single" w:sz="4" w:space="0" w:color="auto"/>
            </w:tcBorders>
            <w:vAlign w:val="center"/>
          </w:tcPr>
          <w:p w14:paraId="74FD402F" w14:textId="77777777" w:rsidR="00FE6336" w:rsidRPr="00FE6336" w:rsidRDefault="00FE6336" w:rsidP="00AA328A">
            <w:pPr>
              <w:jc w:val="center"/>
              <w:rPr>
                <w:rFonts w:eastAsia="Calibri" w:cs="Times New Roman"/>
                <w:b/>
                <w:bCs/>
                <w:sz w:val="20"/>
                <w:szCs w:val="20"/>
              </w:rPr>
            </w:pPr>
            <w:r w:rsidRPr="00FE6336">
              <w:rPr>
                <w:rFonts w:eastAsia="Calibri" w:cs="Times New Roman"/>
                <w:b/>
                <w:bCs/>
                <w:sz w:val="20"/>
                <w:szCs w:val="20"/>
              </w:rPr>
              <w:t>Cumple</w:t>
            </w:r>
          </w:p>
        </w:tc>
        <w:tc>
          <w:tcPr>
            <w:tcW w:w="954" w:type="dxa"/>
            <w:tcBorders>
              <w:top w:val="single" w:sz="4" w:space="0" w:color="auto"/>
              <w:bottom w:val="single" w:sz="4" w:space="0" w:color="auto"/>
            </w:tcBorders>
            <w:vAlign w:val="center"/>
          </w:tcPr>
          <w:p w14:paraId="32944821" w14:textId="77777777" w:rsidR="00FE6336" w:rsidRPr="00FE6336" w:rsidRDefault="00FE6336" w:rsidP="00AA328A">
            <w:pPr>
              <w:jc w:val="center"/>
              <w:rPr>
                <w:rFonts w:eastAsia="Calibri" w:cs="Times New Roman"/>
                <w:b/>
                <w:bCs/>
                <w:sz w:val="20"/>
                <w:szCs w:val="20"/>
              </w:rPr>
            </w:pPr>
            <w:r w:rsidRPr="00FE6336">
              <w:rPr>
                <w:rFonts w:eastAsia="Calibri" w:cs="Times New Roman"/>
                <w:b/>
                <w:bCs/>
                <w:sz w:val="20"/>
                <w:szCs w:val="20"/>
              </w:rPr>
              <w:t>No cumple</w:t>
            </w:r>
          </w:p>
        </w:tc>
      </w:tr>
      <w:tr w:rsidR="00FE6336" w:rsidRPr="00FE6336" w14:paraId="4EA3185C" w14:textId="77777777" w:rsidTr="00FE6336">
        <w:trPr>
          <w:jc w:val="center"/>
        </w:trPr>
        <w:tc>
          <w:tcPr>
            <w:tcW w:w="0" w:type="auto"/>
            <w:tcBorders>
              <w:top w:val="single" w:sz="4" w:space="0" w:color="auto"/>
            </w:tcBorders>
            <w:vAlign w:val="center"/>
          </w:tcPr>
          <w:p w14:paraId="7D459314" w14:textId="77777777" w:rsidR="00FE6336" w:rsidRPr="00FE6336" w:rsidRDefault="00FE6336" w:rsidP="00AA328A">
            <w:pPr>
              <w:rPr>
                <w:rFonts w:eastAsia="Calibri" w:cs="Times New Roman"/>
                <w:sz w:val="20"/>
                <w:szCs w:val="20"/>
              </w:rPr>
            </w:pPr>
            <w:r w:rsidRPr="00FE6336">
              <w:rPr>
                <w:rFonts w:eastAsia="Calibri" w:cs="Times New Roman"/>
                <w:sz w:val="20"/>
                <w:szCs w:val="20"/>
              </w:rPr>
              <w:t>1</w:t>
            </w:r>
          </w:p>
        </w:tc>
        <w:tc>
          <w:tcPr>
            <w:tcW w:w="0" w:type="auto"/>
            <w:tcBorders>
              <w:top w:val="single" w:sz="4" w:space="0" w:color="auto"/>
            </w:tcBorders>
            <w:vAlign w:val="center"/>
          </w:tcPr>
          <w:p w14:paraId="71286D5C" w14:textId="77777777" w:rsidR="00FE6336" w:rsidRPr="00FE6336" w:rsidRDefault="00FE6336" w:rsidP="00AA328A">
            <w:pPr>
              <w:rPr>
                <w:rFonts w:eastAsia="Calibri" w:cs="Times New Roman"/>
                <w:sz w:val="20"/>
                <w:szCs w:val="20"/>
              </w:rPr>
            </w:pPr>
            <w:r w:rsidRPr="00FE6336">
              <w:rPr>
                <w:rFonts w:eastAsia="Calibri" w:cs="Times New Roman"/>
                <w:sz w:val="20"/>
                <w:szCs w:val="20"/>
              </w:rPr>
              <w:t>Ancho mínimo de acera</w:t>
            </w:r>
          </w:p>
        </w:tc>
        <w:tc>
          <w:tcPr>
            <w:tcW w:w="966" w:type="dxa"/>
            <w:tcBorders>
              <w:top w:val="single" w:sz="4" w:space="0" w:color="auto"/>
            </w:tcBorders>
            <w:vAlign w:val="center"/>
          </w:tcPr>
          <w:p w14:paraId="36F84F72" w14:textId="77777777" w:rsidR="00FE6336" w:rsidRPr="00FE6336" w:rsidRDefault="00FE6336" w:rsidP="00AA328A">
            <w:pPr>
              <w:jc w:val="center"/>
              <w:rPr>
                <w:rFonts w:eastAsia="Calibri" w:cs="Times New Roman"/>
                <w:sz w:val="20"/>
                <w:szCs w:val="20"/>
              </w:rPr>
            </w:pPr>
          </w:p>
        </w:tc>
        <w:tc>
          <w:tcPr>
            <w:tcW w:w="954" w:type="dxa"/>
            <w:tcBorders>
              <w:top w:val="single" w:sz="4" w:space="0" w:color="auto"/>
            </w:tcBorders>
            <w:vAlign w:val="center"/>
          </w:tcPr>
          <w:p w14:paraId="6F0C86FA"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6B6C06FA" w14:textId="77777777" w:rsidTr="00FE6336">
        <w:trPr>
          <w:jc w:val="center"/>
        </w:trPr>
        <w:tc>
          <w:tcPr>
            <w:tcW w:w="0" w:type="auto"/>
            <w:vAlign w:val="center"/>
          </w:tcPr>
          <w:p w14:paraId="61EA5EDB" w14:textId="77777777" w:rsidR="00FE6336" w:rsidRPr="00FE6336" w:rsidRDefault="00FE6336" w:rsidP="00AA328A">
            <w:pPr>
              <w:rPr>
                <w:rFonts w:eastAsia="Calibri" w:cs="Times New Roman"/>
                <w:sz w:val="20"/>
                <w:szCs w:val="20"/>
              </w:rPr>
            </w:pPr>
            <w:r w:rsidRPr="00FE6336">
              <w:rPr>
                <w:rFonts w:eastAsia="Calibri" w:cs="Times New Roman"/>
                <w:sz w:val="20"/>
                <w:szCs w:val="20"/>
              </w:rPr>
              <w:t>2</w:t>
            </w:r>
          </w:p>
        </w:tc>
        <w:tc>
          <w:tcPr>
            <w:tcW w:w="0" w:type="auto"/>
            <w:vAlign w:val="center"/>
          </w:tcPr>
          <w:p w14:paraId="7745E4CD" w14:textId="77777777" w:rsidR="00FE6336" w:rsidRPr="00FE6336" w:rsidRDefault="00FE6336" w:rsidP="00AA328A">
            <w:pPr>
              <w:rPr>
                <w:rFonts w:eastAsia="Calibri" w:cs="Times New Roman"/>
                <w:sz w:val="20"/>
                <w:szCs w:val="20"/>
              </w:rPr>
            </w:pPr>
            <w:r w:rsidRPr="00FE6336">
              <w:rPr>
                <w:rFonts w:eastAsia="Calibri" w:cs="Times New Roman"/>
                <w:sz w:val="20"/>
                <w:szCs w:val="20"/>
              </w:rPr>
              <w:t>Pasos peatonales (ancho mínimo 1,5m)</w:t>
            </w:r>
          </w:p>
        </w:tc>
        <w:tc>
          <w:tcPr>
            <w:tcW w:w="966" w:type="dxa"/>
            <w:vAlign w:val="center"/>
          </w:tcPr>
          <w:p w14:paraId="4F67863B"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c>
          <w:tcPr>
            <w:tcW w:w="954" w:type="dxa"/>
            <w:vAlign w:val="center"/>
          </w:tcPr>
          <w:p w14:paraId="519565B7" w14:textId="77777777" w:rsidR="00FE6336" w:rsidRPr="00FE6336" w:rsidRDefault="00FE6336" w:rsidP="00AA328A">
            <w:pPr>
              <w:jc w:val="center"/>
              <w:rPr>
                <w:rFonts w:eastAsia="Calibri" w:cs="Times New Roman"/>
                <w:sz w:val="20"/>
                <w:szCs w:val="20"/>
              </w:rPr>
            </w:pPr>
          </w:p>
        </w:tc>
      </w:tr>
      <w:tr w:rsidR="00FE6336" w:rsidRPr="00FE6336" w14:paraId="24751392" w14:textId="77777777" w:rsidTr="00FE6336">
        <w:trPr>
          <w:jc w:val="center"/>
        </w:trPr>
        <w:tc>
          <w:tcPr>
            <w:tcW w:w="0" w:type="auto"/>
            <w:vAlign w:val="center"/>
          </w:tcPr>
          <w:p w14:paraId="2A549B6F" w14:textId="77777777" w:rsidR="00FE6336" w:rsidRPr="00FE6336" w:rsidRDefault="00FE6336" w:rsidP="00AA328A">
            <w:pPr>
              <w:rPr>
                <w:rFonts w:eastAsia="Calibri" w:cs="Times New Roman"/>
                <w:sz w:val="20"/>
                <w:szCs w:val="20"/>
              </w:rPr>
            </w:pPr>
            <w:r w:rsidRPr="00FE6336">
              <w:rPr>
                <w:rFonts w:eastAsia="Calibri" w:cs="Times New Roman"/>
                <w:sz w:val="20"/>
                <w:szCs w:val="20"/>
              </w:rPr>
              <w:lastRenderedPageBreak/>
              <w:t>3</w:t>
            </w:r>
          </w:p>
        </w:tc>
        <w:tc>
          <w:tcPr>
            <w:tcW w:w="0" w:type="auto"/>
            <w:vAlign w:val="center"/>
          </w:tcPr>
          <w:p w14:paraId="0ADBB97C" w14:textId="77777777" w:rsidR="00FE6336" w:rsidRPr="00FE6336" w:rsidRDefault="00FE6336" w:rsidP="00AA328A">
            <w:pPr>
              <w:rPr>
                <w:rFonts w:eastAsia="Calibri" w:cs="Times New Roman"/>
                <w:sz w:val="20"/>
                <w:szCs w:val="20"/>
              </w:rPr>
            </w:pPr>
            <w:r w:rsidRPr="00FE6336">
              <w:rPr>
                <w:rFonts w:eastAsia="Calibri" w:cs="Times New Roman"/>
                <w:sz w:val="20"/>
                <w:szCs w:val="20"/>
              </w:rPr>
              <w:t>Pendiente máxima del vado (12 % o 7°)</w:t>
            </w:r>
          </w:p>
        </w:tc>
        <w:tc>
          <w:tcPr>
            <w:tcW w:w="966" w:type="dxa"/>
            <w:vAlign w:val="center"/>
          </w:tcPr>
          <w:p w14:paraId="2A677A74" w14:textId="77777777" w:rsidR="00FE6336" w:rsidRPr="00FE6336" w:rsidRDefault="00FE6336" w:rsidP="00AA328A">
            <w:pPr>
              <w:jc w:val="center"/>
              <w:rPr>
                <w:rFonts w:eastAsia="Calibri" w:cs="Times New Roman"/>
                <w:sz w:val="20"/>
                <w:szCs w:val="20"/>
              </w:rPr>
            </w:pPr>
          </w:p>
        </w:tc>
        <w:tc>
          <w:tcPr>
            <w:tcW w:w="954" w:type="dxa"/>
            <w:vAlign w:val="center"/>
          </w:tcPr>
          <w:p w14:paraId="5ED174A7"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77A7218C" w14:textId="77777777" w:rsidTr="00FE6336">
        <w:trPr>
          <w:jc w:val="center"/>
        </w:trPr>
        <w:tc>
          <w:tcPr>
            <w:tcW w:w="0" w:type="auto"/>
            <w:vAlign w:val="center"/>
          </w:tcPr>
          <w:p w14:paraId="3A7C86E8" w14:textId="77777777" w:rsidR="00FE6336" w:rsidRPr="00FE6336" w:rsidRDefault="00FE6336" w:rsidP="00AA328A">
            <w:pPr>
              <w:rPr>
                <w:rFonts w:eastAsia="Calibri" w:cs="Times New Roman"/>
                <w:sz w:val="20"/>
                <w:szCs w:val="20"/>
              </w:rPr>
            </w:pPr>
            <w:r w:rsidRPr="00FE6336">
              <w:rPr>
                <w:rFonts w:eastAsia="Calibri" w:cs="Times New Roman"/>
                <w:sz w:val="20"/>
                <w:szCs w:val="20"/>
              </w:rPr>
              <w:t>4</w:t>
            </w:r>
          </w:p>
        </w:tc>
        <w:tc>
          <w:tcPr>
            <w:tcW w:w="0" w:type="auto"/>
            <w:vAlign w:val="center"/>
          </w:tcPr>
          <w:p w14:paraId="565034F7" w14:textId="77777777" w:rsidR="00FE6336" w:rsidRPr="00FE6336" w:rsidRDefault="00FE6336" w:rsidP="00AA328A">
            <w:pPr>
              <w:rPr>
                <w:rFonts w:eastAsia="Calibri" w:cs="Times New Roman"/>
                <w:sz w:val="20"/>
                <w:szCs w:val="20"/>
              </w:rPr>
            </w:pPr>
            <w:r w:rsidRPr="00FE6336">
              <w:rPr>
                <w:rFonts w:eastAsia="Calibri" w:cs="Times New Roman"/>
                <w:sz w:val="20"/>
                <w:szCs w:val="20"/>
              </w:rPr>
              <w:t xml:space="preserve">Bandas </w:t>
            </w:r>
            <w:proofErr w:type="spellStart"/>
            <w:r w:rsidRPr="00FE6336">
              <w:rPr>
                <w:rFonts w:eastAsia="Calibri" w:cs="Times New Roman"/>
                <w:sz w:val="20"/>
                <w:szCs w:val="20"/>
              </w:rPr>
              <w:t>podotáctiles</w:t>
            </w:r>
            <w:proofErr w:type="spellEnd"/>
          </w:p>
        </w:tc>
        <w:tc>
          <w:tcPr>
            <w:tcW w:w="966" w:type="dxa"/>
            <w:vAlign w:val="center"/>
          </w:tcPr>
          <w:p w14:paraId="5E0CDAE5"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c>
          <w:tcPr>
            <w:tcW w:w="954" w:type="dxa"/>
            <w:vAlign w:val="center"/>
          </w:tcPr>
          <w:p w14:paraId="2E366400" w14:textId="77777777" w:rsidR="00FE6336" w:rsidRPr="00FE6336" w:rsidRDefault="00FE6336" w:rsidP="00AA328A">
            <w:pPr>
              <w:jc w:val="center"/>
              <w:rPr>
                <w:rFonts w:eastAsia="Calibri" w:cs="Times New Roman"/>
                <w:sz w:val="20"/>
                <w:szCs w:val="20"/>
              </w:rPr>
            </w:pPr>
          </w:p>
        </w:tc>
      </w:tr>
      <w:tr w:rsidR="00FE6336" w:rsidRPr="00FE6336" w14:paraId="4D08CC8A" w14:textId="77777777" w:rsidTr="00FE6336">
        <w:trPr>
          <w:jc w:val="center"/>
        </w:trPr>
        <w:tc>
          <w:tcPr>
            <w:tcW w:w="0" w:type="auto"/>
            <w:vAlign w:val="center"/>
          </w:tcPr>
          <w:p w14:paraId="61BEF7FC" w14:textId="77777777" w:rsidR="00FE6336" w:rsidRPr="00FE6336" w:rsidRDefault="00FE6336" w:rsidP="00AA328A">
            <w:pPr>
              <w:rPr>
                <w:rFonts w:eastAsia="Calibri" w:cs="Times New Roman"/>
                <w:sz w:val="20"/>
                <w:szCs w:val="20"/>
              </w:rPr>
            </w:pPr>
            <w:r w:rsidRPr="00FE6336">
              <w:rPr>
                <w:rFonts w:eastAsia="Calibri" w:cs="Times New Roman"/>
                <w:sz w:val="20"/>
                <w:szCs w:val="20"/>
              </w:rPr>
              <w:t>5</w:t>
            </w:r>
          </w:p>
        </w:tc>
        <w:tc>
          <w:tcPr>
            <w:tcW w:w="0" w:type="auto"/>
            <w:vAlign w:val="center"/>
          </w:tcPr>
          <w:p w14:paraId="763C6FC3" w14:textId="77777777" w:rsidR="00FE6336" w:rsidRPr="00FE6336" w:rsidRDefault="00FE6336" w:rsidP="00AA328A">
            <w:pPr>
              <w:rPr>
                <w:rFonts w:eastAsia="Calibri" w:cs="Times New Roman"/>
                <w:sz w:val="20"/>
                <w:szCs w:val="20"/>
              </w:rPr>
            </w:pPr>
            <w:r w:rsidRPr="00FE6336">
              <w:rPr>
                <w:rFonts w:eastAsia="Calibri" w:cs="Times New Roman"/>
                <w:sz w:val="20"/>
                <w:szCs w:val="20"/>
              </w:rPr>
              <w:t>Estacionamientos accesibles</w:t>
            </w:r>
          </w:p>
        </w:tc>
        <w:tc>
          <w:tcPr>
            <w:tcW w:w="966" w:type="dxa"/>
            <w:vAlign w:val="center"/>
          </w:tcPr>
          <w:p w14:paraId="0798774A" w14:textId="77777777" w:rsidR="00FE6336" w:rsidRPr="00FE6336" w:rsidRDefault="00FE6336" w:rsidP="00AA328A">
            <w:pPr>
              <w:jc w:val="center"/>
              <w:rPr>
                <w:rFonts w:eastAsia="Calibri" w:cs="Times New Roman"/>
                <w:sz w:val="20"/>
                <w:szCs w:val="20"/>
              </w:rPr>
            </w:pPr>
          </w:p>
        </w:tc>
        <w:tc>
          <w:tcPr>
            <w:tcW w:w="954" w:type="dxa"/>
            <w:vAlign w:val="center"/>
          </w:tcPr>
          <w:p w14:paraId="7F2517A3"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20A022A8" w14:textId="77777777" w:rsidTr="00FE6336">
        <w:trPr>
          <w:jc w:val="center"/>
        </w:trPr>
        <w:tc>
          <w:tcPr>
            <w:tcW w:w="0" w:type="auto"/>
            <w:vAlign w:val="center"/>
          </w:tcPr>
          <w:p w14:paraId="659B9B94" w14:textId="77777777" w:rsidR="00FE6336" w:rsidRPr="00FE6336" w:rsidRDefault="00FE6336" w:rsidP="00AA328A">
            <w:pPr>
              <w:rPr>
                <w:rFonts w:eastAsia="Calibri" w:cs="Times New Roman"/>
                <w:sz w:val="20"/>
                <w:szCs w:val="20"/>
              </w:rPr>
            </w:pPr>
            <w:r w:rsidRPr="00FE6336">
              <w:rPr>
                <w:rFonts w:eastAsia="Calibri" w:cs="Times New Roman"/>
                <w:sz w:val="20"/>
                <w:szCs w:val="20"/>
              </w:rPr>
              <w:t>6</w:t>
            </w:r>
          </w:p>
        </w:tc>
        <w:tc>
          <w:tcPr>
            <w:tcW w:w="0" w:type="auto"/>
            <w:vAlign w:val="center"/>
          </w:tcPr>
          <w:p w14:paraId="1DAC679E" w14:textId="77777777" w:rsidR="00FE6336" w:rsidRPr="00FE6336" w:rsidRDefault="00FE6336" w:rsidP="00AA328A">
            <w:pPr>
              <w:rPr>
                <w:rFonts w:eastAsia="Calibri" w:cs="Times New Roman"/>
                <w:sz w:val="20"/>
                <w:szCs w:val="20"/>
              </w:rPr>
            </w:pPr>
            <w:r w:rsidRPr="00FE6336">
              <w:rPr>
                <w:rFonts w:eastAsia="Calibri" w:cs="Times New Roman"/>
                <w:sz w:val="20"/>
                <w:szCs w:val="20"/>
              </w:rPr>
              <w:t>Mobiliario urbano accesible</w:t>
            </w:r>
          </w:p>
        </w:tc>
        <w:tc>
          <w:tcPr>
            <w:tcW w:w="966" w:type="dxa"/>
            <w:vAlign w:val="center"/>
          </w:tcPr>
          <w:p w14:paraId="7A0FCC9F" w14:textId="77777777" w:rsidR="00FE6336" w:rsidRPr="00FE6336" w:rsidRDefault="00FE6336" w:rsidP="00AA328A">
            <w:pPr>
              <w:jc w:val="center"/>
              <w:rPr>
                <w:rFonts w:eastAsia="Calibri" w:cs="Times New Roman"/>
                <w:sz w:val="20"/>
                <w:szCs w:val="20"/>
              </w:rPr>
            </w:pPr>
          </w:p>
        </w:tc>
        <w:tc>
          <w:tcPr>
            <w:tcW w:w="954" w:type="dxa"/>
            <w:vAlign w:val="center"/>
          </w:tcPr>
          <w:p w14:paraId="4B29E0C1"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7BC2C802" w14:textId="77777777" w:rsidTr="00FE6336">
        <w:trPr>
          <w:jc w:val="center"/>
        </w:trPr>
        <w:tc>
          <w:tcPr>
            <w:tcW w:w="0" w:type="auto"/>
            <w:tcBorders>
              <w:bottom w:val="single" w:sz="4" w:space="0" w:color="auto"/>
            </w:tcBorders>
            <w:vAlign w:val="center"/>
          </w:tcPr>
          <w:p w14:paraId="3A5E5901" w14:textId="77777777" w:rsidR="00FE6336" w:rsidRPr="00FE6336" w:rsidRDefault="00FE6336" w:rsidP="00AA328A">
            <w:pPr>
              <w:rPr>
                <w:rFonts w:eastAsia="Calibri" w:cs="Times New Roman"/>
                <w:sz w:val="20"/>
                <w:szCs w:val="20"/>
              </w:rPr>
            </w:pPr>
            <w:r w:rsidRPr="00FE6336">
              <w:rPr>
                <w:rFonts w:eastAsia="Calibri" w:cs="Times New Roman"/>
                <w:sz w:val="20"/>
                <w:szCs w:val="20"/>
              </w:rPr>
              <w:t>7</w:t>
            </w:r>
          </w:p>
        </w:tc>
        <w:tc>
          <w:tcPr>
            <w:tcW w:w="0" w:type="auto"/>
            <w:tcBorders>
              <w:bottom w:val="single" w:sz="4" w:space="0" w:color="auto"/>
            </w:tcBorders>
            <w:vAlign w:val="center"/>
          </w:tcPr>
          <w:p w14:paraId="50894A43" w14:textId="77777777" w:rsidR="00FE6336" w:rsidRPr="00FE6336" w:rsidRDefault="00FE6336" w:rsidP="00AA328A">
            <w:pPr>
              <w:rPr>
                <w:rFonts w:eastAsia="Calibri" w:cs="Times New Roman"/>
                <w:sz w:val="20"/>
                <w:szCs w:val="20"/>
              </w:rPr>
            </w:pPr>
            <w:r w:rsidRPr="00FE6336">
              <w:rPr>
                <w:rFonts w:eastAsia="Calibri" w:cs="Times New Roman"/>
                <w:sz w:val="20"/>
                <w:szCs w:val="20"/>
              </w:rPr>
              <w:t>Advertencias visuales o táctiles</w:t>
            </w:r>
          </w:p>
        </w:tc>
        <w:tc>
          <w:tcPr>
            <w:tcW w:w="966" w:type="dxa"/>
            <w:tcBorders>
              <w:bottom w:val="single" w:sz="4" w:space="0" w:color="auto"/>
            </w:tcBorders>
            <w:vAlign w:val="center"/>
          </w:tcPr>
          <w:p w14:paraId="3DF2D072" w14:textId="77777777" w:rsidR="00FE6336" w:rsidRPr="00FE6336" w:rsidRDefault="00FE6336" w:rsidP="00AA328A">
            <w:pPr>
              <w:jc w:val="center"/>
              <w:rPr>
                <w:rFonts w:eastAsia="Calibri" w:cs="Times New Roman"/>
                <w:sz w:val="20"/>
                <w:szCs w:val="20"/>
              </w:rPr>
            </w:pPr>
          </w:p>
        </w:tc>
        <w:tc>
          <w:tcPr>
            <w:tcW w:w="954" w:type="dxa"/>
            <w:tcBorders>
              <w:bottom w:val="single" w:sz="4" w:space="0" w:color="auto"/>
            </w:tcBorders>
            <w:vAlign w:val="center"/>
          </w:tcPr>
          <w:p w14:paraId="273372AB"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bl>
    <w:p w14:paraId="38890A70" w14:textId="77777777" w:rsidR="00FE6336" w:rsidRDefault="00FE6336" w:rsidP="00FE6336">
      <w:pPr>
        <w:spacing w:after="0" w:line="276" w:lineRule="auto"/>
        <w:jc w:val="both"/>
        <w:rPr>
          <w:rFonts w:ascii="Times New Roman" w:hAnsi="Times New Roman" w:cs="Times New Roman"/>
          <w:sz w:val="24"/>
          <w:szCs w:val="24"/>
        </w:rPr>
      </w:pPr>
    </w:p>
    <w:p w14:paraId="4D6F0743" w14:textId="586868CB"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Elaborado por: Iván Marcelo </w:t>
      </w:r>
      <w:proofErr w:type="spellStart"/>
      <w:r w:rsidRPr="00FE6336">
        <w:rPr>
          <w:rFonts w:ascii="Times New Roman" w:hAnsi="Times New Roman" w:cs="Times New Roman"/>
          <w:sz w:val="24"/>
          <w:szCs w:val="24"/>
        </w:rPr>
        <w:t>Llamuca</w:t>
      </w:r>
      <w:proofErr w:type="spellEnd"/>
      <w:r w:rsidRPr="00FE6336">
        <w:rPr>
          <w:rFonts w:ascii="Times New Roman" w:hAnsi="Times New Roman" w:cs="Times New Roman"/>
          <w:sz w:val="24"/>
          <w:szCs w:val="24"/>
        </w:rPr>
        <w:t xml:space="preserve"> Auquilla</w:t>
      </w:r>
    </w:p>
    <w:p w14:paraId="61D4963D" w14:textId="77777777" w:rsidR="00FE6336" w:rsidRDefault="00FE6336" w:rsidP="00FE6336">
      <w:pPr>
        <w:spacing w:after="0" w:line="276" w:lineRule="auto"/>
        <w:jc w:val="both"/>
        <w:rPr>
          <w:rFonts w:ascii="Times New Roman" w:hAnsi="Times New Roman" w:cs="Times New Roman"/>
          <w:sz w:val="24"/>
          <w:szCs w:val="24"/>
        </w:rPr>
      </w:pPr>
    </w:p>
    <w:p w14:paraId="61249E2C" w14:textId="7C624A98"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Tabla 5. Análisis T5: Flores – Mejía</w:t>
      </w: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1653"/>
        <w:gridCol w:w="966"/>
        <w:gridCol w:w="954"/>
      </w:tblGrid>
      <w:tr w:rsidR="00FE6336" w:rsidRPr="00FE6336" w14:paraId="51B2F0C0" w14:textId="77777777" w:rsidTr="00E673AF">
        <w:trPr>
          <w:jc w:val="center"/>
        </w:trPr>
        <w:tc>
          <w:tcPr>
            <w:tcW w:w="0" w:type="auto"/>
            <w:vMerge w:val="restart"/>
            <w:tcBorders>
              <w:top w:val="single" w:sz="4" w:space="0" w:color="auto"/>
              <w:bottom w:val="single" w:sz="4" w:space="0" w:color="auto"/>
            </w:tcBorders>
            <w:vAlign w:val="center"/>
          </w:tcPr>
          <w:p w14:paraId="0261D3CA" w14:textId="77777777" w:rsidR="00FE6336" w:rsidRPr="00FE6336" w:rsidRDefault="00FE6336" w:rsidP="00AA328A">
            <w:pPr>
              <w:rPr>
                <w:rFonts w:eastAsia="Calibri" w:cs="Times New Roman"/>
                <w:b/>
                <w:bCs/>
                <w:sz w:val="20"/>
                <w:szCs w:val="20"/>
              </w:rPr>
            </w:pPr>
            <w:r w:rsidRPr="00FE6336">
              <w:rPr>
                <w:rFonts w:eastAsia="Calibri" w:cs="Times New Roman"/>
                <w:b/>
                <w:bCs/>
                <w:sz w:val="20"/>
                <w:szCs w:val="20"/>
              </w:rPr>
              <w:t>No.</w:t>
            </w:r>
          </w:p>
        </w:tc>
        <w:tc>
          <w:tcPr>
            <w:tcW w:w="0" w:type="auto"/>
            <w:vMerge w:val="restart"/>
            <w:tcBorders>
              <w:top w:val="single" w:sz="4" w:space="0" w:color="auto"/>
              <w:bottom w:val="single" w:sz="4" w:space="0" w:color="auto"/>
            </w:tcBorders>
            <w:vAlign w:val="center"/>
          </w:tcPr>
          <w:p w14:paraId="7E06A759" w14:textId="77777777" w:rsidR="00FE6336" w:rsidRPr="00FE6336" w:rsidRDefault="00FE6336" w:rsidP="00AA328A">
            <w:pPr>
              <w:rPr>
                <w:rFonts w:eastAsia="Calibri" w:cs="Times New Roman"/>
                <w:b/>
                <w:bCs/>
                <w:sz w:val="20"/>
                <w:szCs w:val="20"/>
              </w:rPr>
            </w:pPr>
            <w:r w:rsidRPr="00FE6336">
              <w:rPr>
                <w:rFonts w:eastAsia="Calibri" w:cs="Times New Roman"/>
                <w:b/>
                <w:bCs/>
                <w:sz w:val="20"/>
                <w:szCs w:val="20"/>
              </w:rPr>
              <w:t>Elemento</w:t>
            </w:r>
          </w:p>
        </w:tc>
        <w:tc>
          <w:tcPr>
            <w:tcW w:w="0" w:type="auto"/>
            <w:gridSpan w:val="2"/>
            <w:tcBorders>
              <w:top w:val="single" w:sz="4" w:space="0" w:color="auto"/>
              <w:bottom w:val="single" w:sz="4" w:space="0" w:color="auto"/>
            </w:tcBorders>
            <w:vAlign w:val="center"/>
          </w:tcPr>
          <w:p w14:paraId="604EFFA9" w14:textId="77777777" w:rsidR="00FE6336" w:rsidRPr="00FE6336" w:rsidRDefault="00FE6336" w:rsidP="00AA328A">
            <w:pPr>
              <w:rPr>
                <w:rFonts w:eastAsia="Calibri" w:cs="Times New Roman"/>
                <w:b/>
                <w:bCs/>
                <w:sz w:val="20"/>
                <w:szCs w:val="20"/>
              </w:rPr>
            </w:pPr>
            <w:r w:rsidRPr="00FE6336">
              <w:rPr>
                <w:rFonts w:eastAsia="Calibri" w:cs="Times New Roman"/>
                <w:b/>
                <w:bCs/>
                <w:sz w:val="20"/>
                <w:szCs w:val="20"/>
              </w:rPr>
              <w:t>Criterios técnicos de diseño</w:t>
            </w:r>
          </w:p>
        </w:tc>
      </w:tr>
      <w:tr w:rsidR="00FE6336" w:rsidRPr="00FE6336" w14:paraId="52FDF9B0" w14:textId="77777777" w:rsidTr="00E673AF">
        <w:trPr>
          <w:jc w:val="center"/>
        </w:trPr>
        <w:tc>
          <w:tcPr>
            <w:tcW w:w="0" w:type="auto"/>
            <w:vMerge/>
            <w:tcBorders>
              <w:top w:val="single" w:sz="4" w:space="0" w:color="auto"/>
              <w:bottom w:val="single" w:sz="4" w:space="0" w:color="auto"/>
            </w:tcBorders>
            <w:vAlign w:val="center"/>
          </w:tcPr>
          <w:p w14:paraId="58CAE757" w14:textId="77777777" w:rsidR="00FE6336" w:rsidRPr="00FE6336" w:rsidRDefault="00FE6336" w:rsidP="00AA328A">
            <w:pPr>
              <w:rPr>
                <w:rFonts w:eastAsia="Calibri" w:cs="Times New Roman"/>
                <w:b/>
                <w:bCs/>
                <w:sz w:val="20"/>
                <w:szCs w:val="20"/>
              </w:rPr>
            </w:pPr>
          </w:p>
        </w:tc>
        <w:tc>
          <w:tcPr>
            <w:tcW w:w="0" w:type="auto"/>
            <w:vMerge/>
            <w:tcBorders>
              <w:top w:val="single" w:sz="4" w:space="0" w:color="auto"/>
              <w:bottom w:val="single" w:sz="4" w:space="0" w:color="auto"/>
            </w:tcBorders>
            <w:vAlign w:val="center"/>
          </w:tcPr>
          <w:p w14:paraId="7B19DC87" w14:textId="77777777" w:rsidR="00FE6336" w:rsidRPr="00FE6336" w:rsidRDefault="00FE6336" w:rsidP="00AA328A">
            <w:pPr>
              <w:rPr>
                <w:rFonts w:eastAsia="Calibri" w:cs="Times New Roman"/>
                <w:b/>
                <w:bCs/>
                <w:sz w:val="20"/>
                <w:szCs w:val="20"/>
              </w:rPr>
            </w:pPr>
          </w:p>
        </w:tc>
        <w:tc>
          <w:tcPr>
            <w:tcW w:w="1493" w:type="dxa"/>
            <w:tcBorders>
              <w:top w:val="single" w:sz="4" w:space="0" w:color="auto"/>
              <w:bottom w:val="single" w:sz="4" w:space="0" w:color="auto"/>
            </w:tcBorders>
            <w:vAlign w:val="center"/>
          </w:tcPr>
          <w:p w14:paraId="2A2E24C6" w14:textId="77777777" w:rsidR="00FE6336" w:rsidRPr="00FE6336" w:rsidRDefault="00FE6336" w:rsidP="00AA328A">
            <w:pPr>
              <w:jc w:val="center"/>
              <w:rPr>
                <w:rFonts w:eastAsia="Calibri" w:cs="Times New Roman"/>
                <w:b/>
                <w:bCs/>
                <w:sz w:val="20"/>
                <w:szCs w:val="20"/>
              </w:rPr>
            </w:pPr>
            <w:r w:rsidRPr="00FE6336">
              <w:rPr>
                <w:rFonts w:eastAsia="Calibri" w:cs="Times New Roman"/>
                <w:b/>
                <w:bCs/>
                <w:sz w:val="20"/>
                <w:szCs w:val="20"/>
              </w:rPr>
              <w:t>Cumple</w:t>
            </w:r>
          </w:p>
        </w:tc>
        <w:tc>
          <w:tcPr>
            <w:tcW w:w="1530" w:type="dxa"/>
            <w:tcBorders>
              <w:top w:val="single" w:sz="4" w:space="0" w:color="auto"/>
              <w:bottom w:val="single" w:sz="4" w:space="0" w:color="auto"/>
            </w:tcBorders>
            <w:vAlign w:val="center"/>
          </w:tcPr>
          <w:p w14:paraId="474591FA" w14:textId="77777777" w:rsidR="00FE6336" w:rsidRPr="00FE6336" w:rsidRDefault="00FE6336" w:rsidP="00AA328A">
            <w:pPr>
              <w:jc w:val="center"/>
              <w:rPr>
                <w:rFonts w:eastAsia="Calibri" w:cs="Times New Roman"/>
                <w:b/>
                <w:bCs/>
                <w:sz w:val="20"/>
                <w:szCs w:val="20"/>
              </w:rPr>
            </w:pPr>
            <w:r w:rsidRPr="00FE6336">
              <w:rPr>
                <w:rFonts w:eastAsia="Calibri" w:cs="Times New Roman"/>
                <w:b/>
                <w:bCs/>
                <w:sz w:val="20"/>
                <w:szCs w:val="20"/>
              </w:rPr>
              <w:t>No cumple</w:t>
            </w:r>
          </w:p>
        </w:tc>
      </w:tr>
      <w:tr w:rsidR="00FE6336" w:rsidRPr="00FE6336" w14:paraId="0D7A0C6C" w14:textId="77777777" w:rsidTr="00E673AF">
        <w:trPr>
          <w:jc w:val="center"/>
        </w:trPr>
        <w:tc>
          <w:tcPr>
            <w:tcW w:w="0" w:type="auto"/>
            <w:tcBorders>
              <w:top w:val="single" w:sz="4" w:space="0" w:color="auto"/>
            </w:tcBorders>
            <w:vAlign w:val="center"/>
          </w:tcPr>
          <w:p w14:paraId="7460B4EB" w14:textId="77777777" w:rsidR="00FE6336" w:rsidRPr="00FE6336" w:rsidRDefault="00FE6336" w:rsidP="00AA328A">
            <w:pPr>
              <w:rPr>
                <w:rFonts w:eastAsia="Calibri" w:cs="Times New Roman"/>
                <w:sz w:val="20"/>
                <w:szCs w:val="20"/>
              </w:rPr>
            </w:pPr>
            <w:r w:rsidRPr="00FE6336">
              <w:rPr>
                <w:rFonts w:eastAsia="Calibri" w:cs="Times New Roman"/>
                <w:sz w:val="20"/>
                <w:szCs w:val="20"/>
              </w:rPr>
              <w:t>1</w:t>
            </w:r>
          </w:p>
        </w:tc>
        <w:tc>
          <w:tcPr>
            <w:tcW w:w="0" w:type="auto"/>
            <w:tcBorders>
              <w:top w:val="single" w:sz="4" w:space="0" w:color="auto"/>
            </w:tcBorders>
            <w:vAlign w:val="center"/>
          </w:tcPr>
          <w:p w14:paraId="3D098F5C" w14:textId="77777777" w:rsidR="00FE6336" w:rsidRPr="00FE6336" w:rsidRDefault="00FE6336" w:rsidP="00AA328A">
            <w:pPr>
              <w:rPr>
                <w:rFonts w:eastAsia="Calibri" w:cs="Times New Roman"/>
                <w:sz w:val="20"/>
                <w:szCs w:val="20"/>
              </w:rPr>
            </w:pPr>
            <w:r w:rsidRPr="00FE6336">
              <w:rPr>
                <w:rFonts w:eastAsia="Calibri" w:cs="Times New Roman"/>
                <w:sz w:val="20"/>
                <w:szCs w:val="20"/>
              </w:rPr>
              <w:t>Ancho mínimo de acera</w:t>
            </w:r>
          </w:p>
        </w:tc>
        <w:tc>
          <w:tcPr>
            <w:tcW w:w="1493" w:type="dxa"/>
            <w:tcBorders>
              <w:top w:val="single" w:sz="4" w:space="0" w:color="auto"/>
            </w:tcBorders>
            <w:vAlign w:val="center"/>
          </w:tcPr>
          <w:p w14:paraId="32CD9D28" w14:textId="77777777" w:rsidR="00FE6336" w:rsidRPr="00FE6336" w:rsidRDefault="00FE6336" w:rsidP="00AA328A">
            <w:pPr>
              <w:jc w:val="center"/>
              <w:rPr>
                <w:rFonts w:eastAsia="Calibri" w:cs="Times New Roman"/>
                <w:sz w:val="20"/>
                <w:szCs w:val="20"/>
              </w:rPr>
            </w:pPr>
          </w:p>
        </w:tc>
        <w:tc>
          <w:tcPr>
            <w:tcW w:w="1530" w:type="dxa"/>
            <w:tcBorders>
              <w:top w:val="single" w:sz="4" w:space="0" w:color="auto"/>
            </w:tcBorders>
            <w:vAlign w:val="center"/>
          </w:tcPr>
          <w:p w14:paraId="1512CE1E"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4C4E52D4" w14:textId="77777777" w:rsidTr="00E673AF">
        <w:trPr>
          <w:jc w:val="center"/>
        </w:trPr>
        <w:tc>
          <w:tcPr>
            <w:tcW w:w="0" w:type="auto"/>
            <w:vAlign w:val="center"/>
          </w:tcPr>
          <w:p w14:paraId="1E3B5591" w14:textId="77777777" w:rsidR="00FE6336" w:rsidRPr="00FE6336" w:rsidRDefault="00FE6336" w:rsidP="00AA328A">
            <w:pPr>
              <w:rPr>
                <w:rFonts w:eastAsia="Calibri" w:cs="Times New Roman"/>
                <w:sz w:val="20"/>
                <w:szCs w:val="20"/>
              </w:rPr>
            </w:pPr>
            <w:r w:rsidRPr="00FE6336">
              <w:rPr>
                <w:rFonts w:eastAsia="Calibri" w:cs="Times New Roman"/>
                <w:sz w:val="20"/>
                <w:szCs w:val="20"/>
              </w:rPr>
              <w:t>2</w:t>
            </w:r>
          </w:p>
        </w:tc>
        <w:tc>
          <w:tcPr>
            <w:tcW w:w="0" w:type="auto"/>
            <w:vAlign w:val="center"/>
          </w:tcPr>
          <w:p w14:paraId="654E5658" w14:textId="77777777" w:rsidR="00FE6336" w:rsidRPr="00FE6336" w:rsidRDefault="00FE6336" w:rsidP="00AA328A">
            <w:pPr>
              <w:rPr>
                <w:rFonts w:eastAsia="Calibri" w:cs="Times New Roman"/>
                <w:sz w:val="20"/>
                <w:szCs w:val="20"/>
              </w:rPr>
            </w:pPr>
            <w:r w:rsidRPr="00FE6336">
              <w:rPr>
                <w:rFonts w:eastAsia="Calibri" w:cs="Times New Roman"/>
                <w:sz w:val="20"/>
                <w:szCs w:val="20"/>
              </w:rPr>
              <w:t>Pasos peatonales (ancho mínimo 1,5m)</w:t>
            </w:r>
          </w:p>
        </w:tc>
        <w:tc>
          <w:tcPr>
            <w:tcW w:w="1493" w:type="dxa"/>
            <w:vAlign w:val="center"/>
          </w:tcPr>
          <w:p w14:paraId="0953506E"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c>
          <w:tcPr>
            <w:tcW w:w="1530" w:type="dxa"/>
            <w:vAlign w:val="center"/>
          </w:tcPr>
          <w:p w14:paraId="5C4132FF" w14:textId="77777777" w:rsidR="00FE6336" w:rsidRPr="00FE6336" w:rsidRDefault="00FE6336" w:rsidP="00AA328A">
            <w:pPr>
              <w:jc w:val="center"/>
              <w:rPr>
                <w:rFonts w:eastAsia="Calibri" w:cs="Times New Roman"/>
                <w:sz w:val="20"/>
                <w:szCs w:val="20"/>
              </w:rPr>
            </w:pPr>
          </w:p>
        </w:tc>
      </w:tr>
      <w:tr w:rsidR="00FE6336" w:rsidRPr="00FE6336" w14:paraId="74058B51" w14:textId="77777777" w:rsidTr="00E673AF">
        <w:trPr>
          <w:jc w:val="center"/>
        </w:trPr>
        <w:tc>
          <w:tcPr>
            <w:tcW w:w="0" w:type="auto"/>
            <w:vAlign w:val="center"/>
          </w:tcPr>
          <w:p w14:paraId="73CC61F5" w14:textId="77777777" w:rsidR="00FE6336" w:rsidRPr="00FE6336" w:rsidRDefault="00FE6336" w:rsidP="00AA328A">
            <w:pPr>
              <w:rPr>
                <w:rFonts w:eastAsia="Calibri" w:cs="Times New Roman"/>
                <w:sz w:val="20"/>
                <w:szCs w:val="20"/>
              </w:rPr>
            </w:pPr>
            <w:r w:rsidRPr="00FE6336">
              <w:rPr>
                <w:rFonts w:eastAsia="Calibri" w:cs="Times New Roman"/>
                <w:sz w:val="20"/>
                <w:szCs w:val="20"/>
              </w:rPr>
              <w:t>3</w:t>
            </w:r>
          </w:p>
        </w:tc>
        <w:tc>
          <w:tcPr>
            <w:tcW w:w="0" w:type="auto"/>
            <w:vAlign w:val="center"/>
          </w:tcPr>
          <w:p w14:paraId="02D6F722" w14:textId="77777777" w:rsidR="00FE6336" w:rsidRPr="00FE6336" w:rsidRDefault="00FE6336" w:rsidP="00AA328A">
            <w:pPr>
              <w:rPr>
                <w:rFonts w:eastAsia="Calibri" w:cs="Times New Roman"/>
                <w:sz w:val="20"/>
                <w:szCs w:val="20"/>
              </w:rPr>
            </w:pPr>
            <w:r w:rsidRPr="00FE6336">
              <w:rPr>
                <w:rFonts w:eastAsia="Calibri" w:cs="Times New Roman"/>
                <w:sz w:val="20"/>
                <w:szCs w:val="20"/>
              </w:rPr>
              <w:t>Pendiente máxima del vado (12 % o 7°)</w:t>
            </w:r>
          </w:p>
        </w:tc>
        <w:tc>
          <w:tcPr>
            <w:tcW w:w="1493" w:type="dxa"/>
            <w:vAlign w:val="center"/>
          </w:tcPr>
          <w:p w14:paraId="0BD38209" w14:textId="77777777" w:rsidR="00FE6336" w:rsidRPr="00FE6336" w:rsidRDefault="00FE6336" w:rsidP="00AA328A">
            <w:pPr>
              <w:jc w:val="center"/>
              <w:rPr>
                <w:rFonts w:eastAsia="Calibri" w:cs="Times New Roman"/>
                <w:sz w:val="20"/>
                <w:szCs w:val="20"/>
              </w:rPr>
            </w:pPr>
          </w:p>
        </w:tc>
        <w:tc>
          <w:tcPr>
            <w:tcW w:w="1530" w:type="dxa"/>
            <w:vAlign w:val="center"/>
          </w:tcPr>
          <w:p w14:paraId="4C304CF7"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3D5FE113" w14:textId="77777777" w:rsidTr="00E673AF">
        <w:trPr>
          <w:jc w:val="center"/>
        </w:trPr>
        <w:tc>
          <w:tcPr>
            <w:tcW w:w="0" w:type="auto"/>
            <w:vAlign w:val="center"/>
          </w:tcPr>
          <w:p w14:paraId="13BE8D0D" w14:textId="77777777" w:rsidR="00FE6336" w:rsidRPr="00FE6336" w:rsidRDefault="00FE6336" w:rsidP="00AA328A">
            <w:pPr>
              <w:rPr>
                <w:rFonts w:eastAsia="Calibri" w:cs="Times New Roman"/>
                <w:sz w:val="20"/>
                <w:szCs w:val="20"/>
              </w:rPr>
            </w:pPr>
            <w:r w:rsidRPr="00FE6336">
              <w:rPr>
                <w:rFonts w:eastAsia="Calibri" w:cs="Times New Roman"/>
                <w:sz w:val="20"/>
                <w:szCs w:val="20"/>
              </w:rPr>
              <w:t>4</w:t>
            </w:r>
          </w:p>
        </w:tc>
        <w:tc>
          <w:tcPr>
            <w:tcW w:w="0" w:type="auto"/>
            <w:vAlign w:val="center"/>
          </w:tcPr>
          <w:p w14:paraId="1035F17C" w14:textId="77777777" w:rsidR="00FE6336" w:rsidRPr="00FE6336" w:rsidRDefault="00FE6336" w:rsidP="00AA328A">
            <w:pPr>
              <w:rPr>
                <w:rFonts w:eastAsia="Calibri" w:cs="Times New Roman"/>
                <w:sz w:val="20"/>
                <w:szCs w:val="20"/>
              </w:rPr>
            </w:pPr>
            <w:r w:rsidRPr="00FE6336">
              <w:rPr>
                <w:rFonts w:eastAsia="Calibri" w:cs="Times New Roman"/>
                <w:sz w:val="20"/>
                <w:szCs w:val="20"/>
              </w:rPr>
              <w:t xml:space="preserve">Bandas </w:t>
            </w:r>
            <w:proofErr w:type="spellStart"/>
            <w:r w:rsidRPr="00FE6336">
              <w:rPr>
                <w:rFonts w:eastAsia="Calibri" w:cs="Times New Roman"/>
                <w:sz w:val="20"/>
                <w:szCs w:val="20"/>
              </w:rPr>
              <w:t>podotáctiles</w:t>
            </w:r>
            <w:proofErr w:type="spellEnd"/>
          </w:p>
        </w:tc>
        <w:tc>
          <w:tcPr>
            <w:tcW w:w="1493" w:type="dxa"/>
            <w:vAlign w:val="center"/>
          </w:tcPr>
          <w:p w14:paraId="007DD9A6"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c>
          <w:tcPr>
            <w:tcW w:w="1530" w:type="dxa"/>
            <w:vAlign w:val="center"/>
          </w:tcPr>
          <w:p w14:paraId="7713603C" w14:textId="77777777" w:rsidR="00FE6336" w:rsidRPr="00FE6336" w:rsidRDefault="00FE6336" w:rsidP="00AA328A">
            <w:pPr>
              <w:jc w:val="center"/>
              <w:rPr>
                <w:rFonts w:eastAsia="Calibri" w:cs="Times New Roman"/>
                <w:sz w:val="20"/>
                <w:szCs w:val="20"/>
              </w:rPr>
            </w:pPr>
          </w:p>
        </w:tc>
      </w:tr>
      <w:tr w:rsidR="00FE6336" w:rsidRPr="00FE6336" w14:paraId="0F46C0FF" w14:textId="77777777" w:rsidTr="00E673AF">
        <w:trPr>
          <w:jc w:val="center"/>
        </w:trPr>
        <w:tc>
          <w:tcPr>
            <w:tcW w:w="0" w:type="auto"/>
            <w:vAlign w:val="center"/>
          </w:tcPr>
          <w:p w14:paraId="224A5DE9" w14:textId="77777777" w:rsidR="00FE6336" w:rsidRPr="00FE6336" w:rsidRDefault="00FE6336" w:rsidP="00AA328A">
            <w:pPr>
              <w:rPr>
                <w:rFonts w:eastAsia="Calibri" w:cs="Times New Roman"/>
                <w:sz w:val="20"/>
                <w:szCs w:val="20"/>
              </w:rPr>
            </w:pPr>
            <w:r w:rsidRPr="00FE6336">
              <w:rPr>
                <w:rFonts w:eastAsia="Calibri" w:cs="Times New Roman"/>
                <w:sz w:val="20"/>
                <w:szCs w:val="20"/>
              </w:rPr>
              <w:t>5</w:t>
            </w:r>
          </w:p>
        </w:tc>
        <w:tc>
          <w:tcPr>
            <w:tcW w:w="0" w:type="auto"/>
            <w:vAlign w:val="center"/>
          </w:tcPr>
          <w:p w14:paraId="1A017C7A" w14:textId="77777777" w:rsidR="00FE6336" w:rsidRPr="00FE6336" w:rsidRDefault="00FE6336" w:rsidP="00AA328A">
            <w:pPr>
              <w:rPr>
                <w:rFonts w:eastAsia="Calibri" w:cs="Times New Roman"/>
                <w:sz w:val="20"/>
                <w:szCs w:val="20"/>
              </w:rPr>
            </w:pPr>
            <w:r w:rsidRPr="00FE6336">
              <w:rPr>
                <w:rFonts w:eastAsia="Calibri" w:cs="Times New Roman"/>
                <w:sz w:val="20"/>
                <w:szCs w:val="20"/>
              </w:rPr>
              <w:t>Estacionamientos accesibles</w:t>
            </w:r>
          </w:p>
        </w:tc>
        <w:tc>
          <w:tcPr>
            <w:tcW w:w="1493" w:type="dxa"/>
            <w:vAlign w:val="center"/>
          </w:tcPr>
          <w:p w14:paraId="46111D13" w14:textId="77777777" w:rsidR="00FE6336" w:rsidRPr="00FE6336" w:rsidRDefault="00FE6336" w:rsidP="00AA328A">
            <w:pPr>
              <w:jc w:val="center"/>
              <w:rPr>
                <w:rFonts w:eastAsia="Calibri" w:cs="Times New Roman"/>
                <w:sz w:val="20"/>
                <w:szCs w:val="20"/>
              </w:rPr>
            </w:pPr>
          </w:p>
        </w:tc>
        <w:tc>
          <w:tcPr>
            <w:tcW w:w="1530" w:type="dxa"/>
            <w:vAlign w:val="center"/>
          </w:tcPr>
          <w:p w14:paraId="19954A0E"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32219B4D" w14:textId="77777777" w:rsidTr="00E673AF">
        <w:trPr>
          <w:jc w:val="center"/>
        </w:trPr>
        <w:tc>
          <w:tcPr>
            <w:tcW w:w="0" w:type="auto"/>
            <w:vAlign w:val="center"/>
          </w:tcPr>
          <w:p w14:paraId="2866BC2C" w14:textId="77777777" w:rsidR="00FE6336" w:rsidRPr="00FE6336" w:rsidRDefault="00FE6336" w:rsidP="00AA328A">
            <w:pPr>
              <w:rPr>
                <w:rFonts w:eastAsia="Calibri" w:cs="Times New Roman"/>
                <w:sz w:val="20"/>
                <w:szCs w:val="20"/>
              </w:rPr>
            </w:pPr>
            <w:r w:rsidRPr="00FE6336">
              <w:rPr>
                <w:rFonts w:eastAsia="Calibri" w:cs="Times New Roman"/>
                <w:sz w:val="20"/>
                <w:szCs w:val="20"/>
              </w:rPr>
              <w:t>6</w:t>
            </w:r>
          </w:p>
        </w:tc>
        <w:tc>
          <w:tcPr>
            <w:tcW w:w="0" w:type="auto"/>
            <w:vAlign w:val="center"/>
          </w:tcPr>
          <w:p w14:paraId="084DAD0B" w14:textId="77777777" w:rsidR="00FE6336" w:rsidRPr="00FE6336" w:rsidRDefault="00FE6336" w:rsidP="00AA328A">
            <w:pPr>
              <w:rPr>
                <w:rFonts w:eastAsia="Calibri" w:cs="Times New Roman"/>
                <w:sz w:val="20"/>
                <w:szCs w:val="20"/>
              </w:rPr>
            </w:pPr>
            <w:r w:rsidRPr="00FE6336">
              <w:rPr>
                <w:rFonts w:eastAsia="Calibri" w:cs="Times New Roman"/>
                <w:sz w:val="20"/>
                <w:szCs w:val="20"/>
              </w:rPr>
              <w:t>Mobiliario urbano accesible</w:t>
            </w:r>
          </w:p>
        </w:tc>
        <w:tc>
          <w:tcPr>
            <w:tcW w:w="1493" w:type="dxa"/>
            <w:vAlign w:val="center"/>
          </w:tcPr>
          <w:p w14:paraId="26F4364C" w14:textId="77777777" w:rsidR="00FE6336" w:rsidRPr="00FE6336" w:rsidRDefault="00FE6336" w:rsidP="00AA328A">
            <w:pPr>
              <w:jc w:val="center"/>
              <w:rPr>
                <w:rFonts w:eastAsia="Calibri" w:cs="Times New Roman"/>
                <w:sz w:val="20"/>
                <w:szCs w:val="20"/>
              </w:rPr>
            </w:pPr>
          </w:p>
        </w:tc>
        <w:tc>
          <w:tcPr>
            <w:tcW w:w="1530" w:type="dxa"/>
            <w:vAlign w:val="center"/>
          </w:tcPr>
          <w:p w14:paraId="01D3B70A"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r w:rsidR="00FE6336" w:rsidRPr="00FE6336" w14:paraId="6DAF49A8" w14:textId="77777777" w:rsidTr="00E673AF">
        <w:trPr>
          <w:jc w:val="center"/>
        </w:trPr>
        <w:tc>
          <w:tcPr>
            <w:tcW w:w="0" w:type="auto"/>
            <w:tcBorders>
              <w:bottom w:val="single" w:sz="4" w:space="0" w:color="auto"/>
            </w:tcBorders>
            <w:vAlign w:val="center"/>
          </w:tcPr>
          <w:p w14:paraId="4E4FBA4E" w14:textId="77777777" w:rsidR="00FE6336" w:rsidRPr="00FE6336" w:rsidRDefault="00FE6336" w:rsidP="00AA328A">
            <w:pPr>
              <w:rPr>
                <w:rFonts w:eastAsia="Calibri" w:cs="Times New Roman"/>
                <w:sz w:val="20"/>
                <w:szCs w:val="20"/>
              </w:rPr>
            </w:pPr>
            <w:r w:rsidRPr="00FE6336">
              <w:rPr>
                <w:rFonts w:eastAsia="Calibri" w:cs="Times New Roman"/>
                <w:sz w:val="20"/>
                <w:szCs w:val="20"/>
              </w:rPr>
              <w:t>7</w:t>
            </w:r>
          </w:p>
        </w:tc>
        <w:tc>
          <w:tcPr>
            <w:tcW w:w="0" w:type="auto"/>
            <w:tcBorders>
              <w:bottom w:val="single" w:sz="4" w:space="0" w:color="auto"/>
            </w:tcBorders>
            <w:vAlign w:val="center"/>
          </w:tcPr>
          <w:p w14:paraId="63AB314E" w14:textId="77777777" w:rsidR="00FE6336" w:rsidRPr="00FE6336" w:rsidRDefault="00FE6336" w:rsidP="00AA328A">
            <w:pPr>
              <w:rPr>
                <w:rFonts w:eastAsia="Calibri" w:cs="Times New Roman"/>
                <w:sz w:val="20"/>
                <w:szCs w:val="20"/>
              </w:rPr>
            </w:pPr>
            <w:r w:rsidRPr="00FE6336">
              <w:rPr>
                <w:rFonts w:eastAsia="Calibri" w:cs="Times New Roman"/>
                <w:sz w:val="20"/>
                <w:szCs w:val="20"/>
              </w:rPr>
              <w:t>Advertencias visuales o táctiles</w:t>
            </w:r>
          </w:p>
        </w:tc>
        <w:tc>
          <w:tcPr>
            <w:tcW w:w="1493" w:type="dxa"/>
            <w:tcBorders>
              <w:bottom w:val="single" w:sz="4" w:space="0" w:color="auto"/>
            </w:tcBorders>
            <w:vAlign w:val="center"/>
          </w:tcPr>
          <w:p w14:paraId="398F578D" w14:textId="77777777" w:rsidR="00FE6336" w:rsidRPr="00FE6336" w:rsidRDefault="00FE6336" w:rsidP="00AA328A">
            <w:pPr>
              <w:jc w:val="center"/>
              <w:rPr>
                <w:rFonts w:eastAsia="Calibri" w:cs="Times New Roman"/>
                <w:sz w:val="20"/>
                <w:szCs w:val="20"/>
              </w:rPr>
            </w:pPr>
          </w:p>
        </w:tc>
        <w:tc>
          <w:tcPr>
            <w:tcW w:w="1530" w:type="dxa"/>
            <w:tcBorders>
              <w:bottom w:val="single" w:sz="4" w:space="0" w:color="auto"/>
            </w:tcBorders>
            <w:vAlign w:val="center"/>
          </w:tcPr>
          <w:p w14:paraId="4B1E8A5F" w14:textId="77777777" w:rsidR="00FE6336" w:rsidRPr="00FE6336" w:rsidRDefault="00FE6336" w:rsidP="00AA328A">
            <w:pPr>
              <w:jc w:val="center"/>
              <w:rPr>
                <w:rFonts w:eastAsia="Calibri" w:cs="Times New Roman"/>
                <w:sz w:val="20"/>
                <w:szCs w:val="20"/>
              </w:rPr>
            </w:pPr>
            <w:r w:rsidRPr="00FE6336">
              <w:rPr>
                <w:rFonts w:eastAsia="Calibri" w:cs="Times New Roman"/>
                <w:sz w:val="20"/>
                <w:szCs w:val="20"/>
              </w:rPr>
              <w:t>X</w:t>
            </w:r>
          </w:p>
        </w:tc>
      </w:tr>
    </w:tbl>
    <w:p w14:paraId="02FA51D0" w14:textId="2D25E632"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Elaborado por: Iván Marcelo </w:t>
      </w:r>
      <w:proofErr w:type="spellStart"/>
      <w:r w:rsidRPr="00FE6336">
        <w:rPr>
          <w:rFonts w:ascii="Times New Roman" w:hAnsi="Times New Roman" w:cs="Times New Roman"/>
          <w:sz w:val="24"/>
          <w:szCs w:val="24"/>
        </w:rPr>
        <w:t>Llamuca</w:t>
      </w:r>
      <w:proofErr w:type="spellEnd"/>
      <w:r w:rsidRPr="00FE6336">
        <w:rPr>
          <w:rFonts w:ascii="Times New Roman" w:hAnsi="Times New Roman" w:cs="Times New Roman"/>
          <w:sz w:val="24"/>
          <w:szCs w:val="24"/>
        </w:rPr>
        <w:t xml:space="preserve"> Auquilla</w:t>
      </w:r>
    </w:p>
    <w:p w14:paraId="21FCD825" w14:textId="77777777" w:rsidR="00FE6336" w:rsidRDefault="00FE6336" w:rsidP="00A90187">
      <w:pPr>
        <w:spacing w:after="0" w:line="276" w:lineRule="auto"/>
        <w:ind w:firstLine="284"/>
        <w:jc w:val="both"/>
        <w:rPr>
          <w:rFonts w:ascii="Times New Roman" w:hAnsi="Times New Roman" w:cs="Times New Roman"/>
          <w:b/>
          <w:bCs/>
          <w:sz w:val="24"/>
          <w:szCs w:val="24"/>
        </w:rPr>
      </w:pPr>
    </w:p>
    <w:p w14:paraId="0A97F428" w14:textId="77777777" w:rsidR="00AA328A" w:rsidRDefault="00AA328A" w:rsidP="00AA328A">
      <w:pPr>
        <w:spacing w:after="0" w:line="276" w:lineRule="auto"/>
        <w:jc w:val="both"/>
        <w:rPr>
          <w:rFonts w:ascii="Times New Roman" w:hAnsi="Times New Roman" w:cs="Times New Roman"/>
          <w:b/>
          <w:bCs/>
          <w:sz w:val="24"/>
          <w:szCs w:val="24"/>
        </w:rPr>
      </w:pPr>
    </w:p>
    <w:p w14:paraId="64E49C25" w14:textId="2C7B206E" w:rsidR="009B78C3" w:rsidRPr="009B78C3" w:rsidRDefault="009B78C3" w:rsidP="00AA328A">
      <w:pPr>
        <w:spacing w:after="0" w:line="276" w:lineRule="auto"/>
        <w:jc w:val="both"/>
        <w:rPr>
          <w:rFonts w:ascii="Times New Roman" w:hAnsi="Times New Roman" w:cs="Times New Roman"/>
          <w:b/>
          <w:bCs/>
          <w:sz w:val="24"/>
          <w:szCs w:val="24"/>
        </w:rPr>
      </w:pPr>
      <w:r w:rsidRPr="009B78C3">
        <w:rPr>
          <w:rFonts w:ascii="Times New Roman" w:hAnsi="Times New Roman" w:cs="Times New Roman"/>
          <w:b/>
          <w:bCs/>
          <w:sz w:val="24"/>
          <w:szCs w:val="24"/>
        </w:rPr>
        <w:t>DISCUSIÓN</w:t>
      </w:r>
    </w:p>
    <w:p w14:paraId="13596BDB" w14:textId="77777777" w:rsidR="001B4EAB" w:rsidRDefault="001B4EAB" w:rsidP="00A90187">
      <w:pPr>
        <w:spacing w:after="0" w:line="276" w:lineRule="auto"/>
        <w:ind w:firstLine="284"/>
        <w:jc w:val="both"/>
        <w:rPr>
          <w:rFonts w:ascii="Times New Roman" w:hAnsi="Times New Roman" w:cs="Times New Roman"/>
          <w:sz w:val="24"/>
          <w:szCs w:val="24"/>
        </w:rPr>
      </w:pPr>
    </w:p>
    <w:p w14:paraId="4CE35FAC" w14:textId="77777777"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En el TRAMO 1: Pedro </w:t>
      </w:r>
      <w:proofErr w:type="spellStart"/>
      <w:r w:rsidRPr="00FE6336">
        <w:rPr>
          <w:rFonts w:ascii="Times New Roman" w:hAnsi="Times New Roman" w:cs="Times New Roman"/>
          <w:sz w:val="24"/>
          <w:szCs w:val="24"/>
        </w:rPr>
        <w:t>Carbo</w:t>
      </w:r>
      <w:proofErr w:type="spellEnd"/>
      <w:r w:rsidRPr="00FE6336">
        <w:rPr>
          <w:rFonts w:ascii="Times New Roman" w:hAnsi="Times New Roman" w:cs="Times New Roman"/>
          <w:sz w:val="24"/>
          <w:szCs w:val="24"/>
        </w:rPr>
        <w:t xml:space="preserve"> – Abdón Calderón, se logró evidenciar que las aceras cumplen con el ancho mínimo recomendado, el estado de la superficie es regular. La infraestructura cuenta con cruces peatonales señalizados adecuadamente (señalización horizontal). </w:t>
      </w:r>
      <w:r w:rsidRPr="00FE6336">
        <w:rPr>
          <w:rFonts w:ascii="Times New Roman" w:hAnsi="Times New Roman" w:cs="Times New Roman"/>
          <w:sz w:val="24"/>
          <w:szCs w:val="24"/>
        </w:rPr>
        <w:t xml:space="preserve">No cuenta con estacionamientos accesibles (la INEN 2248 recomienda una plaza de estacionamiento por cada 25 lugares). </w:t>
      </w:r>
    </w:p>
    <w:p w14:paraId="49DA17A2" w14:textId="77777777"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En el extremo de la acera existe un vado de tres planos inclinados, con una pendiente de 17° aproximadamente (no cumple con la recomendación establecida por la NTE-INEN-2855 pendiente máxima del 12 % o 7°), no cuenta con bandas </w:t>
      </w:r>
      <w:proofErr w:type="spellStart"/>
      <w:r w:rsidRPr="00FE6336">
        <w:rPr>
          <w:rFonts w:ascii="Times New Roman" w:hAnsi="Times New Roman" w:cs="Times New Roman"/>
          <w:sz w:val="24"/>
          <w:szCs w:val="24"/>
        </w:rPr>
        <w:t>podotáctiles</w:t>
      </w:r>
      <w:proofErr w:type="spellEnd"/>
      <w:r w:rsidRPr="00FE6336">
        <w:rPr>
          <w:rFonts w:ascii="Times New Roman" w:hAnsi="Times New Roman" w:cs="Times New Roman"/>
          <w:sz w:val="24"/>
          <w:szCs w:val="24"/>
        </w:rPr>
        <w:t>. No se pudo evidenciar la presencia de elementos o mobiliario urbano accesible.</w:t>
      </w:r>
    </w:p>
    <w:p w14:paraId="4282CA3D" w14:textId="77777777" w:rsidR="00AA328A" w:rsidRDefault="00AA328A" w:rsidP="00FE6336">
      <w:pPr>
        <w:spacing w:after="0" w:line="276" w:lineRule="auto"/>
        <w:jc w:val="both"/>
        <w:rPr>
          <w:rFonts w:ascii="Times New Roman" w:hAnsi="Times New Roman" w:cs="Times New Roman"/>
          <w:sz w:val="24"/>
          <w:szCs w:val="24"/>
        </w:rPr>
      </w:pPr>
    </w:p>
    <w:p w14:paraId="4EC98D00" w14:textId="2D8BC826" w:rsid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En el TRAMO 2: Abdón Calderón – Sucre, se observó que las aceras cumplen con el ancho mínimo recomendado el estado de la superficie se pudo ver que es regular. La infraestructura no cuenta con cruces peatonales señalizados adecuadamente, para personas con movilidad reducida si ellos quieren acceder a la acera tienen que pedir ayuda a personas particulares (la INEN 2855 recomienda que los vados y rebajes sean de una pendiente máxima de 12% con un ancho mínimo de 1,00 m). </w:t>
      </w:r>
    </w:p>
    <w:p w14:paraId="668A124C" w14:textId="77777777" w:rsidR="00AA328A" w:rsidRPr="00FE6336" w:rsidRDefault="00AA328A" w:rsidP="00FE6336">
      <w:pPr>
        <w:spacing w:after="0" w:line="276" w:lineRule="auto"/>
        <w:jc w:val="both"/>
        <w:rPr>
          <w:rFonts w:ascii="Times New Roman" w:hAnsi="Times New Roman" w:cs="Times New Roman"/>
          <w:sz w:val="24"/>
          <w:szCs w:val="24"/>
        </w:rPr>
      </w:pPr>
    </w:p>
    <w:p w14:paraId="2533091A" w14:textId="77777777"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No cuenta con estacionamientos accesibles (la INEN 2248 recomienda una plaza de estacionamiento por cada 25 lugares). En el extremo de la acera se pudo evidenciar que no existe un vado de tres planos, también se pudo comprobar que no cuenta con pendiente (no cumple con la recomendación establecida por la NTE-INEN-2855 pendiente máxima del 12% o 7°), no cuenta con bandas </w:t>
      </w:r>
      <w:proofErr w:type="spellStart"/>
      <w:r w:rsidRPr="00FE6336">
        <w:rPr>
          <w:rFonts w:ascii="Times New Roman" w:hAnsi="Times New Roman" w:cs="Times New Roman"/>
          <w:sz w:val="24"/>
          <w:szCs w:val="24"/>
        </w:rPr>
        <w:t>podotáctiles</w:t>
      </w:r>
      <w:proofErr w:type="spellEnd"/>
      <w:r w:rsidRPr="00FE6336">
        <w:rPr>
          <w:rFonts w:ascii="Times New Roman" w:hAnsi="Times New Roman" w:cs="Times New Roman"/>
          <w:sz w:val="24"/>
          <w:szCs w:val="24"/>
        </w:rPr>
        <w:t>. No se pudo evidenciar la presencia de elementos o mobiliario urbano accesible.</w:t>
      </w:r>
    </w:p>
    <w:p w14:paraId="30970AF3" w14:textId="77777777" w:rsidR="00AA328A" w:rsidRDefault="00AA328A" w:rsidP="00FE6336">
      <w:pPr>
        <w:spacing w:after="0" w:line="276" w:lineRule="auto"/>
        <w:jc w:val="both"/>
        <w:rPr>
          <w:rFonts w:ascii="Times New Roman" w:hAnsi="Times New Roman" w:cs="Times New Roman"/>
          <w:sz w:val="24"/>
          <w:szCs w:val="24"/>
        </w:rPr>
      </w:pPr>
    </w:p>
    <w:p w14:paraId="31F0E497" w14:textId="2E954C26"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En el TRAMO 3: Sucre – Rocafuerte, se comprobó que las aceras si cumplen con el ancho mínimo recomendado, el estado de la superficie es regular. La infraestructura </w:t>
      </w:r>
      <w:r w:rsidRPr="00FE6336">
        <w:rPr>
          <w:rFonts w:ascii="Times New Roman" w:hAnsi="Times New Roman" w:cs="Times New Roman"/>
          <w:sz w:val="24"/>
          <w:szCs w:val="24"/>
        </w:rPr>
        <w:lastRenderedPageBreak/>
        <w:t xml:space="preserve">cuenta con cruces peatonales señalizados adecuadamente (señalización horizontal). No cuenta con estacionamientos accesibles (la INEN 2248 recomienda una plaza de estacionamiento por cada 25 lugares). </w:t>
      </w:r>
    </w:p>
    <w:p w14:paraId="017E4CE6" w14:textId="77777777" w:rsidR="00FE6336" w:rsidRP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En el extremo de la acera existe un vado, con una pendiente de 3,6° aproximadamente (no cumple con la recomendación establecida por la NTE-INEN-2855 pendiente máxima del 12% o 7°), no cuenta con bandas </w:t>
      </w:r>
      <w:proofErr w:type="spellStart"/>
      <w:r w:rsidRPr="00FE6336">
        <w:rPr>
          <w:rFonts w:ascii="Times New Roman" w:hAnsi="Times New Roman" w:cs="Times New Roman"/>
          <w:sz w:val="24"/>
          <w:szCs w:val="24"/>
        </w:rPr>
        <w:t>podotáctiles</w:t>
      </w:r>
      <w:proofErr w:type="spellEnd"/>
      <w:r w:rsidRPr="00FE6336">
        <w:rPr>
          <w:rFonts w:ascii="Times New Roman" w:hAnsi="Times New Roman" w:cs="Times New Roman"/>
          <w:sz w:val="24"/>
          <w:szCs w:val="24"/>
        </w:rPr>
        <w:t>. No se pudo evidenciar la presencia de elementos o mobiliario urbano accesible.</w:t>
      </w:r>
    </w:p>
    <w:p w14:paraId="712CD914" w14:textId="77777777" w:rsidR="00AA328A" w:rsidRDefault="00AA328A" w:rsidP="00FE6336">
      <w:pPr>
        <w:spacing w:after="0" w:line="276" w:lineRule="auto"/>
        <w:jc w:val="both"/>
        <w:rPr>
          <w:rFonts w:ascii="Times New Roman" w:hAnsi="Times New Roman" w:cs="Times New Roman"/>
          <w:sz w:val="24"/>
          <w:szCs w:val="24"/>
        </w:rPr>
      </w:pPr>
    </w:p>
    <w:p w14:paraId="6558D770" w14:textId="6090BB97" w:rsid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En el TRAMO 4: Rocafuerte – Flores, se evidenció que las aceras cumplen con el ancho requerido, (INEN 2243 se recomienda que los anchos mínimos sean constantes en toda la trayectoria del recorrido.) El estado de la superficie es regular. La infraestructura cuenta con cruces peatonales señalizados adecuadamente (señalización horizontal) con poca visibilidad. No cuenta con estacionamientos accesibles (INEN 2248 recomienda que los estacionamientos vehiculares en la vía pública deben tener un ancho mínimo de 2200 mm). </w:t>
      </w:r>
    </w:p>
    <w:p w14:paraId="2B797C47" w14:textId="77777777" w:rsidR="00AA328A" w:rsidRPr="00FE6336" w:rsidRDefault="00AA328A" w:rsidP="00FE6336">
      <w:pPr>
        <w:spacing w:after="0" w:line="276" w:lineRule="auto"/>
        <w:jc w:val="both"/>
        <w:rPr>
          <w:rFonts w:ascii="Times New Roman" w:hAnsi="Times New Roman" w:cs="Times New Roman"/>
          <w:sz w:val="24"/>
          <w:szCs w:val="24"/>
        </w:rPr>
      </w:pPr>
    </w:p>
    <w:p w14:paraId="1C4DD342" w14:textId="6EA18343" w:rsidR="00FE6336"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El extremo de la acera cuenta un vado de tres planos inclinados, con una pendiente de 16,9° aproximadamente. No se pudo evidenciar con la implementación de rejillas de drenaje. (INEN 2239 recomienda que sean fácilmente localizables en todo el recorrido).</w:t>
      </w:r>
    </w:p>
    <w:p w14:paraId="45358884" w14:textId="77777777" w:rsidR="00AA328A" w:rsidRPr="00FE6336" w:rsidRDefault="00AA328A" w:rsidP="00FE6336">
      <w:pPr>
        <w:spacing w:after="0" w:line="276" w:lineRule="auto"/>
        <w:jc w:val="both"/>
        <w:rPr>
          <w:rFonts w:ascii="Times New Roman" w:hAnsi="Times New Roman" w:cs="Times New Roman"/>
          <w:sz w:val="24"/>
          <w:szCs w:val="24"/>
        </w:rPr>
      </w:pPr>
    </w:p>
    <w:p w14:paraId="7B412540" w14:textId="6BFFC75F" w:rsidR="00881D53" w:rsidRDefault="00FE6336" w:rsidP="00FE6336">
      <w:pPr>
        <w:spacing w:after="0" w:line="276" w:lineRule="auto"/>
        <w:jc w:val="both"/>
        <w:rPr>
          <w:rFonts w:ascii="Times New Roman" w:hAnsi="Times New Roman" w:cs="Times New Roman"/>
          <w:sz w:val="24"/>
          <w:szCs w:val="24"/>
        </w:rPr>
      </w:pPr>
      <w:r w:rsidRPr="00FE6336">
        <w:rPr>
          <w:rFonts w:ascii="Times New Roman" w:hAnsi="Times New Roman" w:cs="Times New Roman"/>
          <w:sz w:val="24"/>
          <w:szCs w:val="24"/>
        </w:rPr>
        <w:t xml:space="preserve">En el TRAMO 5: Flores – Mejía, se verificó que las aceras no cumplen con el ancho requerido, (INEN 2245 Se recomienda la aplicación de un dimensionamiento de 1 200 mm) cumple </w:t>
      </w:r>
      <w:r w:rsidRPr="00FE6336">
        <w:rPr>
          <w:rFonts w:ascii="Times New Roman" w:hAnsi="Times New Roman" w:cs="Times New Roman"/>
          <w:sz w:val="24"/>
          <w:szCs w:val="24"/>
        </w:rPr>
        <w:t>con bordillos pocos visibles (INEN 2244 recomienda que material resistente al choque) la rampa se encuentra ubicada inadecuada, la infraestructura cuenta con cruces peatonales pocos visibles (INEN 2246 establece que los cruces peatonales deben diseñarse con una pendiente transversal máxima del 2 %, dependiendo de la topografía del terreno), con una pendiente de 9,6°, aquella no cuenta con estacionamientos (INEN 2248 recomienda franja de circulación y franja de circulación peatonal).</w:t>
      </w:r>
    </w:p>
    <w:p w14:paraId="4E908B4F" w14:textId="77777777" w:rsidR="00FE6336" w:rsidRDefault="00FE6336" w:rsidP="00FE6336">
      <w:pPr>
        <w:spacing w:after="0" w:line="276" w:lineRule="auto"/>
        <w:rPr>
          <w:rFonts w:ascii="Times New Roman" w:hAnsi="Times New Roman" w:cs="Times New Roman"/>
          <w:b/>
          <w:sz w:val="24"/>
          <w:szCs w:val="24"/>
        </w:rPr>
      </w:pPr>
    </w:p>
    <w:p w14:paraId="7E9F0411" w14:textId="0BDEBE8F" w:rsidR="009D4C99" w:rsidRDefault="009D4C99" w:rsidP="00881D53">
      <w:pPr>
        <w:spacing w:after="0" w:line="276" w:lineRule="auto"/>
        <w:rPr>
          <w:rFonts w:ascii="Times New Roman" w:hAnsi="Times New Roman" w:cs="Times New Roman"/>
          <w:b/>
          <w:sz w:val="24"/>
          <w:szCs w:val="24"/>
        </w:rPr>
      </w:pPr>
      <w:r w:rsidRPr="000E3131">
        <w:rPr>
          <w:rFonts w:ascii="Times New Roman" w:hAnsi="Times New Roman" w:cs="Times New Roman"/>
          <w:b/>
          <w:sz w:val="24"/>
          <w:szCs w:val="24"/>
        </w:rPr>
        <w:t xml:space="preserve">CONCLUSIÓN </w:t>
      </w:r>
    </w:p>
    <w:p w14:paraId="356C0699" w14:textId="18ADD212" w:rsidR="009D4C99" w:rsidRPr="000E3131" w:rsidRDefault="009D4C99" w:rsidP="00A90187">
      <w:pPr>
        <w:spacing w:after="0" w:line="276" w:lineRule="auto"/>
        <w:ind w:firstLine="284"/>
        <w:rPr>
          <w:rFonts w:ascii="Times New Roman" w:hAnsi="Times New Roman" w:cs="Times New Roman"/>
          <w:b/>
          <w:sz w:val="24"/>
          <w:szCs w:val="24"/>
        </w:rPr>
      </w:pPr>
    </w:p>
    <w:p w14:paraId="230DBA67" w14:textId="77777777" w:rsidR="00AA328A" w:rsidRDefault="00FE6336" w:rsidP="00FE6336">
      <w:pPr>
        <w:spacing w:after="0" w:line="276" w:lineRule="auto"/>
        <w:ind w:firstLine="284"/>
        <w:jc w:val="both"/>
        <w:rPr>
          <w:rFonts w:ascii="Times New Roman" w:hAnsi="Times New Roman" w:cs="Times New Roman"/>
          <w:sz w:val="24"/>
          <w:szCs w:val="24"/>
          <w:lang w:val="es-ES"/>
        </w:rPr>
      </w:pPr>
      <w:r w:rsidRPr="00FE6336">
        <w:rPr>
          <w:rFonts w:ascii="Times New Roman" w:hAnsi="Times New Roman" w:cs="Times New Roman"/>
          <w:sz w:val="24"/>
          <w:szCs w:val="24"/>
          <w:lang w:val="es-ES"/>
        </w:rPr>
        <w:t xml:space="preserve">La infraestructura de la Avenida Malecón 9 de octubre (5 tramos de estudio) se encuentra en estado aceptable (señalización vertical y horizontal), para su diseño no se han incluido los elementos esenciales para proveer accesibilidad a las personas con algún tipo de discapacidad. </w:t>
      </w:r>
    </w:p>
    <w:p w14:paraId="116F7124" w14:textId="77777777" w:rsidR="00AA328A" w:rsidRDefault="00AA328A" w:rsidP="00FE6336">
      <w:pPr>
        <w:spacing w:after="0" w:line="276" w:lineRule="auto"/>
        <w:ind w:firstLine="284"/>
        <w:jc w:val="both"/>
        <w:rPr>
          <w:rFonts w:ascii="Times New Roman" w:hAnsi="Times New Roman" w:cs="Times New Roman"/>
          <w:sz w:val="24"/>
          <w:szCs w:val="24"/>
          <w:lang w:val="es-ES"/>
        </w:rPr>
      </w:pPr>
    </w:p>
    <w:p w14:paraId="65DB4E23" w14:textId="77777777" w:rsidR="00AA328A" w:rsidRDefault="00FE6336" w:rsidP="00FE6336">
      <w:pPr>
        <w:spacing w:after="0" w:line="276" w:lineRule="auto"/>
        <w:ind w:firstLine="284"/>
        <w:jc w:val="both"/>
        <w:rPr>
          <w:rFonts w:ascii="Times New Roman" w:hAnsi="Times New Roman" w:cs="Times New Roman"/>
          <w:sz w:val="24"/>
          <w:szCs w:val="24"/>
          <w:lang w:val="es-ES"/>
        </w:rPr>
      </w:pPr>
      <w:r w:rsidRPr="00FE6336">
        <w:rPr>
          <w:rFonts w:ascii="Times New Roman" w:hAnsi="Times New Roman" w:cs="Times New Roman"/>
          <w:sz w:val="24"/>
          <w:szCs w:val="24"/>
          <w:lang w:val="es-ES"/>
        </w:rPr>
        <w:t xml:space="preserve">El Tramo 1 no cuenta con rebajes, pasos peatonales, existen plazas de estacionamiento, pero no posee desniveles diseñados correctamente para poder acceder a la acera lo que genera dificultades para acceder a esta zona. En el </w:t>
      </w:r>
    </w:p>
    <w:p w14:paraId="3541814B" w14:textId="77777777" w:rsidR="00AA328A" w:rsidRDefault="00AA328A" w:rsidP="00FE6336">
      <w:pPr>
        <w:spacing w:after="0" w:line="276" w:lineRule="auto"/>
        <w:ind w:firstLine="284"/>
        <w:jc w:val="both"/>
        <w:rPr>
          <w:rFonts w:ascii="Times New Roman" w:hAnsi="Times New Roman" w:cs="Times New Roman"/>
          <w:sz w:val="24"/>
          <w:szCs w:val="24"/>
          <w:lang w:val="es-ES"/>
        </w:rPr>
      </w:pPr>
    </w:p>
    <w:p w14:paraId="07D5864C" w14:textId="77777777" w:rsidR="00AA328A" w:rsidRDefault="00FE6336" w:rsidP="00FE6336">
      <w:pPr>
        <w:spacing w:after="0" w:line="276" w:lineRule="auto"/>
        <w:ind w:firstLine="284"/>
        <w:jc w:val="both"/>
        <w:rPr>
          <w:rFonts w:ascii="Times New Roman" w:hAnsi="Times New Roman" w:cs="Times New Roman"/>
          <w:sz w:val="24"/>
          <w:szCs w:val="24"/>
          <w:lang w:val="es-ES"/>
        </w:rPr>
      </w:pPr>
      <w:r w:rsidRPr="00FE6336">
        <w:rPr>
          <w:rFonts w:ascii="Times New Roman" w:hAnsi="Times New Roman" w:cs="Times New Roman"/>
          <w:sz w:val="24"/>
          <w:szCs w:val="24"/>
          <w:lang w:val="es-ES"/>
        </w:rPr>
        <w:t xml:space="preserve">Tramo 2 existen desniveles en las aceras que pueden causar molestias para personas que se movilizan en sillas de ruedas, adicional a esto, los pasos peatonales se encuentran en mal estado, no posee estacionamiento específico para personas con movilidad reducida. </w:t>
      </w:r>
    </w:p>
    <w:p w14:paraId="4BAC04B5" w14:textId="77777777" w:rsidR="00AA328A" w:rsidRDefault="00AA328A" w:rsidP="00FE6336">
      <w:pPr>
        <w:spacing w:after="0" w:line="276" w:lineRule="auto"/>
        <w:ind w:firstLine="284"/>
        <w:jc w:val="both"/>
        <w:rPr>
          <w:rFonts w:ascii="Times New Roman" w:hAnsi="Times New Roman" w:cs="Times New Roman"/>
          <w:sz w:val="24"/>
          <w:szCs w:val="24"/>
          <w:lang w:val="es-ES"/>
        </w:rPr>
      </w:pPr>
    </w:p>
    <w:p w14:paraId="7C9F6EA3" w14:textId="258DCADB" w:rsidR="00AA328A" w:rsidRDefault="00FE6336" w:rsidP="00FE6336">
      <w:pPr>
        <w:spacing w:after="0" w:line="276" w:lineRule="auto"/>
        <w:ind w:firstLine="284"/>
        <w:jc w:val="both"/>
        <w:rPr>
          <w:rFonts w:ascii="Times New Roman" w:hAnsi="Times New Roman" w:cs="Times New Roman"/>
          <w:sz w:val="24"/>
          <w:szCs w:val="24"/>
          <w:lang w:val="es-ES"/>
        </w:rPr>
      </w:pPr>
      <w:r w:rsidRPr="00FE6336">
        <w:rPr>
          <w:rFonts w:ascii="Times New Roman" w:hAnsi="Times New Roman" w:cs="Times New Roman"/>
          <w:sz w:val="24"/>
          <w:szCs w:val="24"/>
          <w:lang w:val="es-ES"/>
        </w:rPr>
        <w:t xml:space="preserve">En el Tramo 3, los rebajes no se encuentran a un mismo nivel con el asfalto lo cual genera riegos de acceso, no cuenta </w:t>
      </w:r>
      <w:r w:rsidRPr="00FE6336">
        <w:rPr>
          <w:rFonts w:ascii="Times New Roman" w:hAnsi="Times New Roman" w:cs="Times New Roman"/>
          <w:sz w:val="24"/>
          <w:szCs w:val="24"/>
          <w:lang w:val="es-ES"/>
        </w:rPr>
        <w:lastRenderedPageBreak/>
        <w:t xml:space="preserve">con estacionamiento especifico, los pasos peatonales son poco visibles; no obstante, el acceso a la plaza es factible. </w:t>
      </w:r>
    </w:p>
    <w:p w14:paraId="247ABABA" w14:textId="77777777" w:rsidR="00AA328A" w:rsidRDefault="00AA328A" w:rsidP="00FE6336">
      <w:pPr>
        <w:spacing w:after="0" w:line="276" w:lineRule="auto"/>
        <w:ind w:firstLine="284"/>
        <w:jc w:val="both"/>
        <w:rPr>
          <w:rFonts w:ascii="Times New Roman" w:hAnsi="Times New Roman" w:cs="Times New Roman"/>
          <w:sz w:val="24"/>
          <w:szCs w:val="24"/>
          <w:lang w:val="es-ES"/>
        </w:rPr>
      </w:pPr>
    </w:p>
    <w:p w14:paraId="6E5F2A45" w14:textId="0B645E1A" w:rsidR="00AA328A" w:rsidRDefault="00FE6336" w:rsidP="00FE6336">
      <w:pPr>
        <w:spacing w:after="0" w:line="276" w:lineRule="auto"/>
        <w:ind w:firstLine="284"/>
        <w:jc w:val="both"/>
        <w:rPr>
          <w:rFonts w:ascii="Times New Roman" w:hAnsi="Times New Roman" w:cs="Times New Roman"/>
          <w:sz w:val="24"/>
          <w:szCs w:val="24"/>
          <w:lang w:val="es-ES"/>
        </w:rPr>
      </w:pPr>
      <w:r w:rsidRPr="00FE6336">
        <w:rPr>
          <w:rFonts w:ascii="Times New Roman" w:hAnsi="Times New Roman" w:cs="Times New Roman"/>
          <w:sz w:val="24"/>
          <w:szCs w:val="24"/>
          <w:lang w:val="es-ES"/>
        </w:rPr>
        <w:t xml:space="preserve">En el Tramo 4, se evidencia problemas de visibilidad en los pasos peatonales, el desnivel está mal diseñado, alto y relativamente corto representado peligro para las personas que tengan movilidad reducida, los bordillos se encuentran en un estado regular y las rampas no cuentan con bolardos. En el </w:t>
      </w:r>
    </w:p>
    <w:p w14:paraId="2897D070" w14:textId="77777777" w:rsidR="00AA328A" w:rsidRDefault="00AA328A" w:rsidP="00FE6336">
      <w:pPr>
        <w:spacing w:after="0" w:line="276" w:lineRule="auto"/>
        <w:ind w:firstLine="284"/>
        <w:jc w:val="both"/>
        <w:rPr>
          <w:rFonts w:ascii="Times New Roman" w:hAnsi="Times New Roman" w:cs="Times New Roman"/>
          <w:sz w:val="24"/>
          <w:szCs w:val="24"/>
          <w:lang w:val="es-ES"/>
        </w:rPr>
      </w:pPr>
    </w:p>
    <w:p w14:paraId="7063F583" w14:textId="53E58E7A" w:rsidR="00FE6336" w:rsidRPr="00FE6336" w:rsidRDefault="00FE6336" w:rsidP="00FE6336">
      <w:pPr>
        <w:spacing w:after="0" w:line="276" w:lineRule="auto"/>
        <w:ind w:firstLine="284"/>
        <w:jc w:val="both"/>
        <w:rPr>
          <w:rFonts w:ascii="Times New Roman" w:hAnsi="Times New Roman" w:cs="Times New Roman"/>
          <w:sz w:val="24"/>
          <w:szCs w:val="24"/>
          <w:lang w:val="es-ES"/>
        </w:rPr>
      </w:pPr>
      <w:r w:rsidRPr="00FE6336">
        <w:rPr>
          <w:rFonts w:ascii="Times New Roman" w:hAnsi="Times New Roman" w:cs="Times New Roman"/>
          <w:sz w:val="24"/>
          <w:szCs w:val="24"/>
          <w:lang w:val="es-ES"/>
        </w:rPr>
        <w:t>Tramo 5 se evidencia la problemática de los casos anteriores, los desniveles mal diseñados generan molestia, no obstante, la acera y la superficie de circulación están en condiciones aceptables.</w:t>
      </w:r>
    </w:p>
    <w:p w14:paraId="4B0164A4" w14:textId="77777777" w:rsidR="00AA328A" w:rsidRDefault="00FE6336" w:rsidP="00FE6336">
      <w:pPr>
        <w:spacing w:after="0" w:line="276" w:lineRule="auto"/>
        <w:ind w:firstLine="284"/>
        <w:jc w:val="both"/>
        <w:rPr>
          <w:rFonts w:ascii="Times New Roman" w:hAnsi="Times New Roman" w:cs="Times New Roman"/>
          <w:sz w:val="24"/>
          <w:szCs w:val="24"/>
          <w:lang w:val="es-ES"/>
        </w:rPr>
      </w:pPr>
      <w:r w:rsidRPr="00FE6336">
        <w:rPr>
          <w:rFonts w:ascii="Times New Roman" w:hAnsi="Times New Roman" w:cs="Times New Roman"/>
          <w:sz w:val="24"/>
          <w:szCs w:val="24"/>
          <w:lang w:val="es-ES"/>
        </w:rPr>
        <w:t xml:space="preserve">Para el desarrollo del proyecto se realizó el análisis de la NTE 2855, que establece las características generales y las medidas de los vados y rebajes de cordón destinados a salvar las diferencias de nivel entre aceras y calzadas; </w:t>
      </w:r>
    </w:p>
    <w:p w14:paraId="3A9051A9" w14:textId="213D62BB" w:rsidR="009B78C3" w:rsidRDefault="00FE6336" w:rsidP="00FE6336">
      <w:pPr>
        <w:spacing w:after="0" w:line="276" w:lineRule="auto"/>
        <w:ind w:firstLine="284"/>
        <w:jc w:val="both"/>
        <w:rPr>
          <w:rFonts w:ascii="Times New Roman" w:hAnsi="Times New Roman" w:cs="Times New Roman"/>
          <w:sz w:val="24"/>
          <w:szCs w:val="24"/>
          <w:lang w:val="es-ES"/>
        </w:rPr>
      </w:pPr>
      <w:r w:rsidRPr="00FE6336">
        <w:rPr>
          <w:rFonts w:ascii="Times New Roman" w:hAnsi="Times New Roman" w:cs="Times New Roman"/>
          <w:sz w:val="24"/>
          <w:szCs w:val="24"/>
          <w:lang w:val="es-ES"/>
        </w:rPr>
        <w:t>también se utilizó la NTE 2849, puesto que es la norma que delinea los criterios para aumentar, proporcionar y conservar ambientes accesibles que integren los requerimientos legales y aplicables y de igual forma se hizo uso de la NTE 2239, como medio para comprobar el cumplimiento de particularidades y requisitos que deben poseer la señalización de  edificaciones y espacios urbanos para suministrar información, asistencia, orientación y comunicación a todas las personas que deseen acceder a los mismos.</w:t>
      </w:r>
    </w:p>
    <w:p w14:paraId="19E6D427" w14:textId="0F7ED713" w:rsidR="009B78C3" w:rsidRDefault="009B78C3" w:rsidP="00104E08">
      <w:pPr>
        <w:spacing w:after="0" w:line="276" w:lineRule="auto"/>
        <w:ind w:firstLine="720"/>
        <w:jc w:val="both"/>
        <w:rPr>
          <w:rFonts w:ascii="Times New Roman" w:hAnsi="Times New Roman" w:cs="Times New Roman"/>
          <w:sz w:val="24"/>
          <w:szCs w:val="24"/>
          <w:lang w:val="es-ES"/>
        </w:rPr>
      </w:pPr>
    </w:p>
    <w:p w14:paraId="100DB22C" w14:textId="7878F349" w:rsidR="00AA328A" w:rsidRDefault="00AA328A" w:rsidP="00104E08">
      <w:pPr>
        <w:spacing w:after="0" w:line="276" w:lineRule="auto"/>
        <w:ind w:firstLine="720"/>
        <w:jc w:val="both"/>
        <w:rPr>
          <w:rFonts w:ascii="Times New Roman" w:hAnsi="Times New Roman" w:cs="Times New Roman"/>
          <w:sz w:val="24"/>
          <w:szCs w:val="24"/>
          <w:lang w:val="es-ES"/>
        </w:rPr>
      </w:pPr>
    </w:p>
    <w:p w14:paraId="531A254A" w14:textId="77777777" w:rsidR="00AA328A" w:rsidRDefault="00AA328A" w:rsidP="00104E08">
      <w:pPr>
        <w:spacing w:after="0" w:line="276" w:lineRule="auto"/>
        <w:ind w:firstLine="720"/>
        <w:jc w:val="both"/>
        <w:rPr>
          <w:rFonts w:ascii="Times New Roman" w:hAnsi="Times New Roman" w:cs="Times New Roman"/>
          <w:sz w:val="24"/>
          <w:szCs w:val="24"/>
          <w:lang w:val="es-ES"/>
        </w:rPr>
      </w:pPr>
    </w:p>
    <w:sdt>
      <w:sdtPr>
        <w:rPr>
          <w:rFonts w:ascii="Times New Roman" w:eastAsiaTheme="minorHAnsi" w:hAnsi="Times New Roman" w:cs="Times New Roman"/>
          <w:color w:val="auto"/>
          <w:sz w:val="24"/>
          <w:szCs w:val="24"/>
          <w:lang w:val="es-ES"/>
        </w:rPr>
        <w:id w:val="-544449341"/>
        <w:docPartObj>
          <w:docPartGallery w:val="Bibliographies"/>
          <w:docPartUnique/>
        </w:docPartObj>
      </w:sdtPr>
      <w:sdtEndPr>
        <w:rPr>
          <w:lang w:val="es-EC"/>
        </w:rPr>
      </w:sdtEndPr>
      <w:sdtContent>
        <w:p w14:paraId="0BF9CAA7" w14:textId="703B1BE2" w:rsidR="009D4C99" w:rsidRDefault="009D4C99" w:rsidP="00104E08">
          <w:pPr>
            <w:pStyle w:val="Ttulo1"/>
            <w:spacing w:line="276" w:lineRule="auto"/>
            <w:rPr>
              <w:rFonts w:ascii="Times New Roman" w:hAnsi="Times New Roman" w:cs="Times New Roman"/>
              <w:b/>
              <w:color w:val="auto"/>
              <w:sz w:val="24"/>
              <w:szCs w:val="24"/>
              <w:lang w:val="es-ES"/>
            </w:rPr>
          </w:pPr>
          <w:r w:rsidRPr="000E3131">
            <w:rPr>
              <w:rFonts w:ascii="Times New Roman" w:hAnsi="Times New Roman" w:cs="Times New Roman"/>
              <w:b/>
              <w:color w:val="auto"/>
              <w:sz w:val="24"/>
              <w:szCs w:val="24"/>
              <w:lang w:val="es-ES"/>
            </w:rPr>
            <w:t>BIBLIOGRAFÍA</w:t>
          </w:r>
        </w:p>
        <w:sdt>
          <w:sdtPr>
            <w:rPr>
              <w:rFonts w:ascii="Times New Roman" w:hAnsi="Times New Roman" w:cs="Times New Roman"/>
              <w:sz w:val="24"/>
              <w:szCs w:val="24"/>
            </w:rPr>
            <w:id w:val="111145805"/>
            <w:bibliography/>
          </w:sdtPr>
          <w:sdtContent>
            <w:p w14:paraId="65517BE9" w14:textId="77777777" w:rsidR="00FE6336" w:rsidRPr="00FE6336" w:rsidRDefault="00FE6336" w:rsidP="00FE6336">
              <w:pPr>
                <w:pStyle w:val="Bibliografa"/>
                <w:spacing w:line="276" w:lineRule="auto"/>
                <w:ind w:left="397" w:hanging="397"/>
                <w:rPr>
                  <w:rFonts w:ascii="Times New Roman" w:hAnsi="Times New Roman" w:cs="Times New Roman"/>
                  <w:sz w:val="24"/>
                  <w:szCs w:val="24"/>
                </w:rPr>
              </w:pPr>
            </w:p>
            <w:p w14:paraId="020B8A6A" w14:textId="77777777" w:rsidR="00FE6336" w:rsidRPr="00FE6336" w:rsidRDefault="00FE6336" w:rsidP="00FE6336">
              <w:pPr>
                <w:pStyle w:val="Bibliografa"/>
                <w:spacing w:line="276" w:lineRule="auto"/>
                <w:ind w:left="397" w:hanging="397"/>
                <w:rPr>
                  <w:rFonts w:ascii="Times New Roman" w:hAnsi="Times New Roman" w:cs="Times New Roman"/>
                  <w:sz w:val="24"/>
                  <w:szCs w:val="24"/>
                </w:rPr>
              </w:pPr>
              <w:r w:rsidRPr="00FE6336">
                <w:rPr>
                  <w:rFonts w:ascii="Times New Roman" w:hAnsi="Times New Roman" w:cs="Times New Roman"/>
                  <w:sz w:val="24"/>
                  <w:szCs w:val="24"/>
                </w:rPr>
                <w:t xml:space="preserve">Barrios, E., &amp; </w:t>
              </w:r>
              <w:proofErr w:type="spellStart"/>
              <w:r w:rsidRPr="00FE6336">
                <w:rPr>
                  <w:rFonts w:ascii="Times New Roman" w:hAnsi="Times New Roman" w:cs="Times New Roman"/>
                  <w:sz w:val="24"/>
                  <w:szCs w:val="24"/>
                </w:rPr>
                <w:t>Medoza</w:t>
              </w:r>
              <w:proofErr w:type="spellEnd"/>
              <w:r w:rsidRPr="00FE6336">
                <w:rPr>
                  <w:rFonts w:ascii="Times New Roman" w:hAnsi="Times New Roman" w:cs="Times New Roman"/>
                  <w:sz w:val="24"/>
                  <w:szCs w:val="24"/>
                </w:rPr>
                <w:t>, V. (2021). “Diseño de una metodología para la localización de infraestructura peatonal para personas en condición de discapacidad”. Obtenido de Repositorio Universidad de La Costa: https://hdl.handle.net/11323/6347</w:t>
              </w:r>
            </w:p>
            <w:p w14:paraId="0FC9C626" w14:textId="77777777" w:rsidR="00FE6336" w:rsidRPr="00FE6336" w:rsidRDefault="00FE6336" w:rsidP="00FE6336">
              <w:pPr>
                <w:pStyle w:val="Bibliografa"/>
                <w:spacing w:line="276" w:lineRule="auto"/>
                <w:ind w:left="397" w:hanging="397"/>
                <w:rPr>
                  <w:rFonts w:ascii="Times New Roman" w:hAnsi="Times New Roman" w:cs="Times New Roman"/>
                  <w:sz w:val="24"/>
                  <w:szCs w:val="24"/>
                </w:rPr>
              </w:pPr>
              <w:r w:rsidRPr="00FE6336">
                <w:rPr>
                  <w:rFonts w:ascii="Times New Roman" w:hAnsi="Times New Roman" w:cs="Times New Roman"/>
                  <w:sz w:val="24"/>
                  <w:szCs w:val="24"/>
                </w:rPr>
                <w:t xml:space="preserve">Casilla, H. (2018). “Accesibilidad en la planta hotelera para las personas con movilidad reducida y su aporte al desarrollo turístico de la ciudad de Babahoyo”. Obtenido de </w:t>
              </w:r>
              <w:proofErr w:type="spellStart"/>
              <w:r w:rsidRPr="00FE6336">
                <w:rPr>
                  <w:rFonts w:ascii="Times New Roman" w:hAnsi="Times New Roman" w:cs="Times New Roman"/>
                  <w:sz w:val="24"/>
                  <w:szCs w:val="24"/>
                </w:rPr>
                <w:t>DSpace</w:t>
              </w:r>
              <w:proofErr w:type="spellEnd"/>
              <w:r w:rsidRPr="00FE6336">
                <w:rPr>
                  <w:rFonts w:ascii="Times New Roman" w:hAnsi="Times New Roman" w:cs="Times New Roman"/>
                  <w:sz w:val="24"/>
                  <w:szCs w:val="24"/>
                </w:rPr>
                <w:t xml:space="preserve"> </w:t>
              </w:r>
              <w:proofErr w:type="spellStart"/>
              <w:r w:rsidRPr="00FE6336">
                <w:rPr>
                  <w:rFonts w:ascii="Times New Roman" w:hAnsi="Times New Roman" w:cs="Times New Roman"/>
                  <w:sz w:val="24"/>
                  <w:szCs w:val="24"/>
                </w:rPr>
                <w:t>Principla</w:t>
              </w:r>
              <w:proofErr w:type="spellEnd"/>
              <w:r w:rsidRPr="00FE6336">
                <w:rPr>
                  <w:rFonts w:ascii="Times New Roman" w:hAnsi="Times New Roman" w:cs="Times New Roman"/>
                  <w:sz w:val="24"/>
                  <w:szCs w:val="24"/>
                </w:rPr>
                <w:t xml:space="preserve"> UTB: http://dspace.utb.edu.ec/handle/49000/4243</w:t>
              </w:r>
            </w:p>
            <w:p w14:paraId="4AC357C7" w14:textId="77777777" w:rsidR="00FE6336" w:rsidRPr="00FE6336" w:rsidRDefault="00FE6336" w:rsidP="00FE6336">
              <w:pPr>
                <w:pStyle w:val="Bibliografa"/>
                <w:spacing w:line="276" w:lineRule="auto"/>
                <w:ind w:left="397" w:hanging="397"/>
                <w:rPr>
                  <w:rFonts w:ascii="Times New Roman" w:hAnsi="Times New Roman" w:cs="Times New Roman"/>
                  <w:sz w:val="24"/>
                  <w:szCs w:val="24"/>
                </w:rPr>
              </w:pPr>
              <w:r w:rsidRPr="00FE6336">
                <w:rPr>
                  <w:rFonts w:ascii="Times New Roman" w:hAnsi="Times New Roman" w:cs="Times New Roman"/>
                  <w:sz w:val="24"/>
                  <w:szCs w:val="24"/>
                </w:rPr>
                <w:t>CONADIS. (s.f.). Obtenido de Ley Orgánica de Discapacidades: https://www.consejodiscapacidades.gob.ec/wp-content/uploads/downloads/2016/06/Ley-Organica-de-Discapacidades.pdf</w:t>
              </w:r>
            </w:p>
            <w:p w14:paraId="430B5212" w14:textId="77777777" w:rsidR="00FE6336" w:rsidRPr="00FE6336" w:rsidRDefault="00FE6336" w:rsidP="00FE6336">
              <w:pPr>
                <w:pStyle w:val="Bibliografa"/>
                <w:spacing w:line="276" w:lineRule="auto"/>
                <w:ind w:left="397" w:hanging="397"/>
                <w:rPr>
                  <w:rFonts w:ascii="Times New Roman" w:hAnsi="Times New Roman" w:cs="Times New Roman"/>
                  <w:sz w:val="24"/>
                  <w:szCs w:val="24"/>
                </w:rPr>
              </w:pPr>
              <w:r w:rsidRPr="00FE6336">
                <w:rPr>
                  <w:rFonts w:ascii="Times New Roman" w:hAnsi="Times New Roman" w:cs="Times New Roman"/>
                  <w:sz w:val="24"/>
                  <w:szCs w:val="24"/>
                </w:rPr>
                <w:t xml:space="preserve">CONADIS. (2017). Reglamento a la Ley </w:t>
              </w:r>
              <w:proofErr w:type="spellStart"/>
              <w:r w:rsidRPr="00FE6336">
                <w:rPr>
                  <w:rFonts w:ascii="Times New Roman" w:hAnsi="Times New Roman" w:cs="Times New Roman"/>
                  <w:sz w:val="24"/>
                  <w:szCs w:val="24"/>
                </w:rPr>
                <w:t>Ogánica</w:t>
              </w:r>
              <w:proofErr w:type="spellEnd"/>
              <w:r w:rsidRPr="00FE6336">
                <w:rPr>
                  <w:rFonts w:ascii="Times New Roman" w:hAnsi="Times New Roman" w:cs="Times New Roman"/>
                  <w:sz w:val="24"/>
                  <w:szCs w:val="24"/>
                </w:rPr>
                <w:t xml:space="preserve"> de Discapacidades. Obtenido de https://www.consejodiscapacidades.gob.ec/wp-content/uploads/downloads/2017/11/Regalamento-lod-decre_-194.pdf</w:t>
              </w:r>
            </w:p>
            <w:p w14:paraId="24586225" w14:textId="77777777" w:rsidR="00FE6336" w:rsidRPr="00FE6336" w:rsidRDefault="00FE6336" w:rsidP="00FE6336">
              <w:pPr>
                <w:pStyle w:val="Bibliografa"/>
                <w:spacing w:line="276" w:lineRule="auto"/>
                <w:ind w:left="397" w:hanging="397"/>
                <w:rPr>
                  <w:rFonts w:ascii="Times New Roman" w:hAnsi="Times New Roman" w:cs="Times New Roman"/>
                  <w:sz w:val="24"/>
                  <w:szCs w:val="24"/>
                </w:rPr>
              </w:pPr>
              <w:r w:rsidRPr="00FE6336">
                <w:rPr>
                  <w:rFonts w:ascii="Times New Roman" w:hAnsi="Times New Roman" w:cs="Times New Roman"/>
                  <w:sz w:val="24"/>
                  <w:szCs w:val="24"/>
                </w:rPr>
                <w:t>CONADIS. (2021). Consejo Nacional para la Igualdad de Discapacidades. Obtenido de https://www.consejodiscapacidades.gob.ec/estadisticas-de-discapacidad/</w:t>
              </w:r>
            </w:p>
            <w:p w14:paraId="6DB9E49A" w14:textId="77777777" w:rsidR="00FE6336" w:rsidRPr="00FE6336" w:rsidRDefault="00FE6336" w:rsidP="00FE6336">
              <w:pPr>
                <w:pStyle w:val="Bibliografa"/>
                <w:spacing w:line="276" w:lineRule="auto"/>
                <w:ind w:left="397" w:hanging="397"/>
                <w:rPr>
                  <w:rFonts w:ascii="Times New Roman" w:hAnsi="Times New Roman" w:cs="Times New Roman"/>
                  <w:sz w:val="24"/>
                  <w:szCs w:val="24"/>
                </w:rPr>
              </w:pPr>
              <w:r w:rsidRPr="00FE6336">
                <w:rPr>
                  <w:rFonts w:ascii="Times New Roman" w:hAnsi="Times New Roman" w:cs="Times New Roman"/>
                  <w:sz w:val="24"/>
                  <w:szCs w:val="24"/>
                </w:rPr>
                <w:t>NEC. (2019). Norma Ecuatoriana de la Construcción. Obtenido de https://www.habitatyvivienda.gob.ec/wp-</w:t>
              </w:r>
              <w:r w:rsidRPr="00FE6336">
                <w:rPr>
                  <w:rFonts w:ascii="Times New Roman" w:hAnsi="Times New Roman" w:cs="Times New Roman"/>
                  <w:sz w:val="24"/>
                  <w:szCs w:val="24"/>
                </w:rPr>
                <w:lastRenderedPageBreak/>
                <w:t>content/uploads/downloads/2019/05/NEC-HS-AU-Accesibilidad-Universal.pdf</w:t>
              </w:r>
            </w:p>
            <w:p w14:paraId="0F83ECDF" w14:textId="77777777" w:rsidR="00FE6336" w:rsidRPr="00FE6336" w:rsidRDefault="00FE6336" w:rsidP="00FE6336">
              <w:pPr>
                <w:pStyle w:val="Bibliografa"/>
                <w:spacing w:line="276" w:lineRule="auto"/>
                <w:ind w:left="397" w:hanging="397"/>
                <w:rPr>
                  <w:rFonts w:ascii="Times New Roman" w:hAnsi="Times New Roman" w:cs="Times New Roman"/>
                  <w:sz w:val="24"/>
                  <w:szCs w:val="24"/>
                </w:rPr>
              </w:pPr>
              <w:r w:rsidRPr="00FE6336">
                <w:rPr>
                  <w:rFonts w:ascii="Times New Roman" w:hAnsi="Times New Roman" w:cs="Times New Roman"/>
                  <w:sz w:val="24"/>
                  <w:szCs w:val="24"/>
                </w:rPr>
                <w:t xml:space="preserve">Quintanilla, J. (2019). “Estudio de accesibilidad vial para personas con movilidad reducida en la zona centro del cantón Ambato, provincia de </w:t>
              </w:r>
              <w:r w:rsidRPr="00FE6336">
                <w:rPr>
                  <w:rFonts w:ascii="Times New Roman" w:hAnsi="Times New Roman" w:cs="Times New Roman"/>
                  <w:sz w:val="24"/>
                  <w:szCs w:val="24"/>
                </w:rPr>
                <w:t xml:space="preserve">Tungurahua”. Obtenido de </w:t>
              </w:r>
              <w:proofErr w:type="spellStart"/>
              <w:r w:rsidRPr="00FE6336">
                <w:rPr>
                  <w:rFonts w:ascii="Times New Roman" w:hAnsi="Times New Roman" w:cs="Times New Roman"/>
                  <w:sz w:val="24"/>
                  <w:szCs w:val="24"/>
                </w:rPr>
                <w:t>DSpace</w:t>
              </w:r>
              <w:proofErr w:type="spellEnd"/>
              <w:r w:rsidRPr="00FE6336">
                <w:rPr>
                  <w:rFonts w:ascii="Times New Roman" w:hAnsi="Times New Roman" w:cs="Times New Roman"/>
                  <w:sz w:val="24"/>
                  <w:szCs w:val="24"/>
                </w:rPr>
                <w:t xml:space="preserve"> ESPOCH: http://dspace.espoch.edu.ec/handle/123456789/11522</w:t>
              </w:r>
            </w:p>
            <w:p w14:paraId="6866C17A" w14:textId="5322E37A" w:rsidR="00106F69" w:rsidRPr="00FC43D6" w:rsidRDefault="00106F69" w:rsidP="00FE6336">
              <w:pPr>
                <w:pStyle w:val="Bibliografa"/>
                <w:spacing w:line="276" w:lineRule="auto"/>
                <w:ind w:left="397" w:hanging="397"/>
                <w:rPr>
                  <w:rFonts w:ascii="Times New Roman" w:hAnsi="Times New Roman" w:cs="Times New Roman"/>
                  <w:sz w:val="24"/>
                  <w:szCs w:val="24"/>
                </w:rPr>
              </w:pPr>
            </w:p>
            <w:p w14:paraId="2A3C5C23" w14:textId="49195B08" w:rsidR="00BB4979" w:rsidRPr="000B7BE0" w:rsidRDefault="00BB4979" w:rsidP="00106F69">
              <w:pPr>
                <w:pStyle w:val="Bibliografa"/>
                <w:spacing w:line="276" w:lineRule="auto"/>
                <w:ind w:left="397" w:hanging="397"/>
                <w:rPr>
                  <w:rFonts w:ascii="Times New Roman" w:hAnsi="Times New Roman" w:cs="Times New Roman"/>
                  <w:b/>
                  <w:bCs/>
                  <w:sz w:val="28"/>
                  <w:szCs w:val="28"/>
                </w:rPr>
              </w:pPr>
            </w:p>
            <w:p w14:paraId="6DEB73A4" w14:textId="231E4F9E" w:rsidR="000B7BE0" w:rsidRPr="000F01DA" w:rsidRDefault="000B7BE0" w:rsidP="000F01DA">
              <w:pPr>
                <w:sectPr w:rsidR="000B7BE0" w:rsidRPr="000F01DA" w:rsidSect="00BB4979">
                  <w:type w:val="continuous"/>
                  <w:pgSz w:w="11906" w:h="16838" w:code="9"/>
                  <w:pgMar w:top="1701" w:right="1701" w:bottom="1701" w:left="1701" w:header="709" w:footer="709" w:gutter="0"/>
                  <w:cols w:num="2" w:space="340"/>
                  <w:titlePg/>
                  <w:docGrid w:linePitch="360"/>
                </w:sectPr>
              </w:pPr>
            </w:p>
            <w:p w14:paraId="74C2C856" w14:textId="65D35988" w:rsidR="009D4C99" w:rsidRPr="000F01DA" w:rsidRDefault="00000000" w:rsidP="000F01DA">
              <w:pPr>
                <w:spacing w:after="0" w:line="276" w:lineRule="auto"/>
                <w:rPr>
                  <w:rFonts w:ascii="Times New Roman" w:hAnsi="Times New Roman" w:cs="Times New Roman"/>
                  <w:sz w:val="24"/>
                  <w:szCs w:val="24"/>
                </w:rPr>
              </w:pPr>
            </w:p>
          </w:sdtContent>
        </w:sdt>
      </w:sdtContent>
    </w:sdt>
    <w:bookmarkEnd w:id="0" w:displacedByCustomXml="prev"/>
    <w:p w14:paraId="6F8C9362" w14:textId="77777777" w:rsidR="009D4C99" w:rsidRDefault="009D4C99" w:rsidP="009D4C99">
      <w:pPr>
        <w:ind w:left="360" w:hanging="360"/>
        <w:jc w:val="both"/>
        <w:rPr>
          <w:rFonts w:ascii="Times New Roman" w:hAnsi="Times New Roman" w:cs="Times New Roman"/>
          <w:sz w:val="24"/>
          <w:szCs w:val="24"/>
        </w:rPr>
      </w:pPr>
    </w:p>
    <w:p w14:paraId="7EFF1873" w14:textId="77777777" w:rsidR="009D4C99" w:rsidRPr="000065F5" w:rsidRDefault="009D4C99" w:rsidP="009D4C99">
      <w:pPr>
        <w:ind w:left="360" w:hanging="360"/>
        <w:jc w:val="both"/>
        <w:rPr>
          <w:rFonts w:ascii="Times New Roman" w:hAnsi="Times New Roman" w:cs="Times New Roman"/>
          <w:sz w:val="24"/>
          <w:szCs w:val="24"/>
        </w:rPr>
      </w:pPr>
    </w:p>
    <w:p w14:paraId="1B59EBBD" w14:textId="77777777" w:rsidR="009D4C99" w:rsidRDefault="009D4C99" w:rsidP="009D4C99">
      <w:pPr>
        <w:ind w:left="360" w:hanging="360"/>
        <w:jc w:val="both"/>
        <w:rPr>
          <w:rFonts w:ascii="Times New Roman" w:hAnsi="Times New Roman" w:cs="Times New Roman"/>
          <w:sz w:val="24"/>
          <w:szCs w:val="24"/>
        </w:rPr>
      </w:pPr>
    </w:p>
    <w:p w14:paraId="63B58428" w14:textId="77777777" w:rsidR="009D4C99" w:rsidRDefault="009D4C99" w:rsidP="009D4C99">
      <w:pPr>
        <w:ind w:left="360" w:hanging="360"/>
        <w:jc w:val="both"/>
        <w:rPr>
          <w:rFonts w:ascii="Times New Roman" w:hAnsi="Times New Roman" w:cs="Times New Roman"/>
          <w:sz w:val="24"/>
          <w:szCs w:val="24"/>
        </w:rPr>
      </w:pPr>
    </w:p>
    <w:p w14:paraId="459BCBD9" w14:textId="77777777" w:rsidR="009D4C99" w:rsidRDefault="009D4C99" w:rsidP="009D4C99">
      <w:pPr>
        <w:ind w:left="360" w:hanging="360"/>
        <w:jc w:val="both"/>
        <w:rPr>
          <w:rFonts w:ascii="Times New Roman" w:hAnsi="Times New Roman" w:cs="Times New Roman"/>
          <w:sz w:val="24"/>
          <w:szCs w:val="24"/>
        </w:rPr>
      </w:pPr>
    </w:p>
    <w:p w14:paraId="09EDD37F" w14:textId="77777777" w:rsidR="00092604" w:rsidRPr="009D4C99" w:rsidRDefault="00092604" w:rsidP="009D4C99"/>
    <w:sectPr w:rsidR="00092604" w:rsidRPr="009D4C99" w:rsidSect="00AF21F0">
      <w:headerReference w:type="default" r:id="rId13"/>
      <w:footerReference w:type="default" r:id="rId14"/>
      <w:footerReference w:type="first" r:id="rId15"/>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7F82E" w14:textId="77777777" w:rsidR="0041491D" w:rsidRDefault="0041491D" w:rsidP="00092604">
      <w:pPr>
        <w:spacing w:after="0" w:line="240" w:lineRule="auto"/>
      </w:pPr>
      <w:r>
        <w:separator/>
      </w:r>
    </w:p>
  </w:endnote>
  <w:endnote w:type="continuationSeparator" w:id="0">
    <w:p w14:paraId="5B2224D3" w14:textId="77777777" w:rsidR="0041491D" w:rsidRDefault="0041491D" w:rsidP="0009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563519"/>
      <w:docPartObj>
        <w:docPartGallery w:val="Page Numbers (Bottom of Page)"/>
        <w:docPartUnique/>
      </w:docPartObj>
    </w:sdtPr>
    <w:sdtContent>
      <w:p w14:paraId="4C6380DC" w14:textId="77777777" w:rsidR="009D4C99" w:rsidRDefault="009D4C99">
        <w:pPr>
          <w:pStyle w:val="Piedepgina"/>
          <w:jc w:val="right"/>
        </w:pPr>
        <w:r>
          <w:fldChar w:fldCharType="begin"/>
        </w:r>
        <w:r>
          <w:instrText>PAGE   \* MERGEFORMAT</w:instrText>
        </w:r>
        <w:r>
          <w:fldChar w:fldCharType="separate"/>
        </w:r>
        <w:r w:rsidRPr="005B27F1">
          <w:rPr>
            <w:noProof/>
            <w:lang w:val="es-ES"/>
          </w:rPr>
          <w:t>23</w:t>
        </w:r>
        <w:r>
          <w:fldChar w:fldCharType="end"/>
        </w:r>
      </w:p>
    </w:sdtContent>
  </w:sdt>
  <w:p w14:paraId="20535A9B" w14:textId="77777777" w:rsidR="009D4C99" w:rsidRDefault="009D4C99">
    <w:pPr>
      <w:pStyle w:val="Piedepgina"/>
    </w:pPr>
  </w:p>
  <w:p w14:paraId="38C7A841" w14:textId="77777777" w:rsidR="009D4C99" w:rsidRDefault="009D4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2456" w14:textId="77777777" w:rsidR="009D4C99" w:rsidRDefault="009D4C99">
    <w:pPr>
      <w:pStyle w:val="Piedepgina"/>
      <w:jc w:val="right"/>
    </w:pPr>
  </w:p>
  <w:p w14:paraId="7A42C96F" w14:textId="77777777" w:rsidR="009D4C99" w:rsidRDefault="009D4C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568006"/>
      <w:docPartObj>
        <w:docPartGallery w:val="Page Numbers (Bottom of Page)"/>
        <w:docPartUnique/>
      </w:docPartObj>
    </w:sdtPr>
    <w:sdtContent>
      <w:p w14:paraId="47FDEF46" w14:textId="0B179A33" w:rsidR="00560266" w:rsidRDefault="00560266">
        <w:pPr>
          <w:pStyle w:val="Piedepgina"/>
          <w:jc w:val="right"/>
        </w:pPr>
        <w:r>
          <w:fldChar w:fldCharType="begin"/>
        </w:r>
        <w:r>
          <w:instrText>PAGE   \* MERGEFORMAT</w:instrText>
        </w:r>
        <w:r>
          <w:fldChar w:fldCharType="separate"/>
        </w:r>
        <w:r w:rsidR="005B27F1" w:rsidRPr="005B27F1">
          <w:rPr>
            <w:noProof/>
            <w:lang w:val="es-ES"/>
          </w:rPr>
          <w:t>23</w:t>
        </w:r>
        <w:r>
          <w:fldChar w:fldCharType="end"/>
        </w:r>
      </w:p>
    </w:sdtContent>
  </w:sdt>
  <w:p w14:paraId="73D13847" w14:textId="77777777" w:rsidR="00560266" w:rsidRDefault="00560266">
    <w:pPr>
      <w:pStyle w:val="Piedepgina"/>
    </w:pPr>
  </w:p>
  <w:p w14:paraId="5CC6F847" w14:textId="77777777" w:rsidR="00741936" w:rsidRDefault="007419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07AE" w14:textId="77777777" w:rsidR="00560266" w:rsidRDefault="00560266">
    <w:pPr>
      <w:pStyle w:val="Piedepgina"/>
      <w:jc w:val="right"/>
    </w:pPr>
  </w:p>
  <w:p w14:paraId="7DE96CBB" w14:textId="77777777" w:rsidR="00560266" w:rsidRDefault="005602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959F7" w14:textId="77777777" w:rsidR="0041491D" w:rsidRDefault="0041491D" w:rsidP="00092604">
      <w:pPr>
        <w:spacing w:after="0" w:line="240" w:lineRule="auto"/>
      </w:pPr>
      <w:r>
        <w:separator/>
      </w:r>
    </w:p>
  </w:footnote>
  <w:footnote w:type="continuationSeparator" w:id="0">
    <w:p w14:paraId="6E9AA5B4" w14:textId="77777777" w:rsidR="0041491D" w:rsidRDefault="0041491D" w:rsidP="0009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87BC" w14:textId="77777777" w:rsidR="009D4C99" w:rsidRDefault="009D4C99">
    <w:pPr>
      <w:pStyle w:val="Encabezado"/>
      <w:jc w:val="right"/>
    </w:pPr>
  </w:p>
  <w:p w14:paraId="0CF32B97" w14:textId="77777777" w:rsidR="009D4C99" w:rsidRDefault="009D4C99">
    <w:pPr>
      <w:pStyle w:val="Encabezado"/>
    </w:pPr>
  </w:p>
  <w:p w14:paraId="67DBEFBC" w14:textId="77777777" w:rsidR="009D4C99" w:rsidRDefault="009D4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BC60" w14:textId="77777777" w:rsidR="00560266" w:rsidRDefault="00560266">
    <w:pPr>
      <w:pStyle w:val="Encabezado"/>
      <w:jc w:val="right"/>
    </w:pPr>
  </w:p>
  <w:p w14:paraId="79A0862A" w14:textId="77777777" w:rsidR="00560266" w:rsidRDefault="00560266">
    <w:pPr>
      <w:pStyle w:val="Encabezado"/>
    </w:pPr>
  </w:p>
  <w:p w14:paraId="62F17A13" w14:textId="77777777" w:rsidR="00741936" w:rsidRDefault="00741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475"/>
    <w:multiLevelType w:val="hybridMultilevel"/>
    <w:tmpl w:val="C62AC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750FA"/>
    <w:multiLevelType w:val="hybridMultilevel"/>
    <w:tmpl w:val="7C2AF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385A"/>
    <w:multiLevelType w:val="hybridMultilevel"/>
    <w:tmpl w:val="18D6171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FA38E6"/>
    <w:multiLevelType w:val="hybridMultilevel"/>
    <w:tmpl w:val="FBDA819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A102956"/>
    <w:multiLevelType w:val="hybridMultilevel"/>
    <w:tmpl w:val="01AA2E32"/>
    <w:lvl w:ilvl="0" w:tplc="C16E51DC">
      <w:start w:val="1"/>
      <w:numFmt w:val="bullet"/>
      <w:lvlText w:val=""/>
      <w:lvlJc w:val="left"/>
      <w:pPr>
        <w:tabs>
          <w:tab w:val="num" w:pos="720"/>
        </w:tabs>
        <w:ind w:left="720" w:hanging="360"/>
      </w:pPr>
      <w:rPr>
        <w:rFonts w:ascii="Wingdings" w:hAnsi="Wingdings" w:hint="default"/>
      </w:rPr>
    </w:lvl>
    <w:lvl w:ilvl="1" w:tplc="D74AE142" w:tentative="1">
      <w:start w:val="1"/>
      <w:numFmt w:val="bullet"/>
      <w:lvlText w:val=""/>
      <w:lvlJc w:val="left"/>
      <w:pPr>
        <w:tabs>
          <w:tab w:val="num" w:pos="1440"/>
        </w:tabs>
        <w:ind w:left="1440" w:hanging="360"/>
      </w:pPr>
      <w:rPr>
        <w:rFonts w:ascii="Wingdings" w:hAnsi="Wingdings" w:hint="default"/>
      </w:rPr>
    </w:lvl>
    <w:lvl w:ilvl="2" w:tplc="1E90F3E6" w:tentative="1">
      <w:start w:val="1"/>
      <w:numFmt w:val="bullet"/>
      <w:lvlText w:val=""/>
      <w:lvlJc w:val="left"/>
      <w:pPr>
        <w:tabs>
          <w:tab w:val="num" w:pos="2160"/>
        </w:tabs>
        <w:ind w:left="2160" w:hanging="360"/>
      </w:pPr>
      <w:rPr>
        <w:rFonts w:ascii="Wingdings" w:hAnsi="Wingdings" w:hint="default"/>
      </w:rPr>
    </w:lvl>
    <w:lvl w:ilvl="3" w:tplc="539E4A1A" w:tentative="1">
      <w:start w:val="1"/>
      <w:numFmt w:val="bullet"/>
      <w:lvlText w:val=""/>
      <w:lvlJc w:val="left"/>
      <w:pPr>
        <w:tabs>
          <w:tab w:val="num" w:pos="2880"/>
        </w:tabs>
        <w:ind w:left="2880" w:hanging="360"/>
      </w:pPr>
      <w:rPr>
        <w:rFonts w:ascii="Wingdings" w:hAnsi="Wingdings" w:hint="default"/>
      </w:rPr>
    </w:lvl>
    <w:lvl w:ilvl="4" w:tplc="3D9280F0" w:tentative="1">
      <w:start w:val="1"/>
      <w:numFmt w:val="bullet"/>
      <w:lvlText w:val=""/>
      <w:lvlJc w:val="left"/>
      <w:pPr>
        <w:tabs>
          <w:tab w:val="num" w:pos="3600"/>
        </w:tabs>
        <w:ind w:left="3600" w:hanging="360"/>
      </w:pPr>
      <w:rPr>
        <w:rFonts w:ascii="Wingdings" w:hAnsi="Wingdings" w:hint="default"/>
      </w:rPr>
    </w:lvl>
    <w:lvl w:ilvl="5" w:tplc="0D12DF3E" w:tentative="1">
      <w:start w:val="1"/>
      <w:numFmt w:val="bullet"/>
      <w:lvlText w:val=""/>
      <w:lvlJc w:val="left"/>
      <w:pPr>
        <w:tabs>
          <w:tab w:val="num" w:pos="4320"/>
        </w:tabs>
        <w:ind w:left="4320" w:hanging="360"/>
      </w:pPr>
      <w:rPr>
        <w:rFonts w:ascii="Wingdings" w:hAnsi="Wingdings" w:hint="default"/>
      </w:rPr>
    </w:lvl>
    <w:lvl w:ilvl="6" w:tplc="C8A02BA8" w:tentative="1">
      <w:start w:val="1"/>
      <w:numFmt w:val="bullet"/>
      <w:lvlText w:val=""/>
      <w:lvlJc w:val="left"/>
      <w:pPr>
        <w:tabs>
          <w:tab w:val="num" w:pos="5040"/>
        </w:tabs>
        <w:ind w:left="5040" w:hanging="360"/>
      </w:pPr>
      <w:rPr>
        <w:rFonts w:ascii="Wingdings" w:hAnsi="Wingdings" w:hint="default"/>
      </w:rPr>
    </w:lvl>
    <w:lvl w:ilvl="7" w:tplc="44F28A84" w:tentative="1">
      <w:start w:val="1"/>
      <w:numFmt w:val="bullet"/>
      <w:lvlText w:val=""/>
      <w:lvlJc w:val="left"/>
      <w:pPr>
        <w:tabs>
          <w:tab w:val="num" w:pos="5760"/>
        </w:tabs>
        <w:ind w:left="5760" w:hanging="360"/>
      </w:pPr>
      <w:rPr>
        <w:rFonts w:ascii="Wingdings" w:hAnsi="Wingdings" w:hint="default"/>
      </w:rPr>
    </w:lvl>
    <w:lvl w:ilvl="8" w:tplc="8EE8E3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C2DA2"/>
    <w:multiLevelType w:val="hybridMultilevel"/>
    <w:tmpl w:val="D2AA6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771CE"/>
    <w:multiLevelType w:val="hybridMultilevel"/>
    <w:tmpl w:val="2A4AB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1093248"/>
    <w:multiLevelType w:val="hybridMultilevel"/>
    <w:tmpl w:val="666CDA9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9" w15:restartNumberingAfterBreak="0">
    <w:nsid w:val="12450449"/>
    <w:multiLevelType w:val="hybridMultilevel"/>
    <w:tmpl w:val="3D928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2CE"/>
    <w:multiLevelType w:val="hybridMultilevel"/>
    <w:tmpl w:val="EB48F144"/>
    <w:lvl w:ilvl="0" w:tplc="4A529E86">
      <w:start w:val="1"/>
      <w:numFmt w:val="bullet"/>
      <w:lvlText w:val=""/>
      <w:lvlJc w:val="left"/>
      <w:pPr>
        <w:tabs>
          <w:tab w:val="num" w:pos="720"/>
        </w:tabs>
        <w:ind w:left="720" w:hanging="360"/>
      </w:pPr>
      <w:rPr>
        <w:rFonts w:ascii="Wingdings" w:hAnsi="Wingdings" w:hint="default"/>
      </w:rPr>
    </w:lvl>
    <w:lvl w:ilvl="1" w:tplc="1696B808" w:tentative="1">
      <w:start w:val="1"/>
      <w:numFmt w:val="bullet"/>
      <w:lvlText w:val=""/>
      <w:lvlJc w:val="left"/>
      <w:pPr>
        <w:tabs>
          <w:tab w:val="num" w:pos="1440"/>
        </w:tabs>
        <w:ind w:left="1440" w:hanging="360"/>
      </w:pPr>
      <w:rPr>
        <w:rFonts w:ascii="Wingdings" w:hAnsi="Wingdings" w:hint="default"/>
      </w:rPr>
    </w:lvl>
    <w:lvl w:ilvl="2" w:tplc="80B8A342" w:tentative="1">
      <w:start w:val="1"/>
      <w:numFmt w:val="bullet"/>
      <w:lvlText w:val=""/>
      <w:lvlJc w:val="left"/>
      <w:pPr>
        <w:tabs>
          <w:tab w:val="num" w:pos="2160"/>
        </w:tabs>
        <w:ind w:left="2160" w:hanging="360"/>
      </w:pPr>
      <w:rPr>
        <w:rFonts w:ascii="Wingdings" w:hAnsi="Wingdings" w:hint="default"/>
      </w:rPr>
    </w:lvl>
    <w:lvl w:ilvl="3" w:tplc="87E24F14" w:tentative="1">
      <w:start w:val="1"/>
      <w:numFmt w:val="bullet"/>
      <w:lvlText w:val=""/>
      <w:lvlJc w:val="left"/>
      <w:pPr>
        <w:tabs>
          <w:tab w:val="num" w:pos="2880"/>
        </w:tabs>
        <w:ind w:left="2880" w:hanging="360"/>
      </w:pPr>
      <w:rPr>
        <w:rFonts w:ascii="Wingdings" w:hAnsi="Wingdings" w:hint="default"/>
      </w:rPr>
    </w:lvl>
    <w:lvl w:ilvl="4" w:tplc="3934D44C" w:tentative="1">
      <w:start w:val="1"/>
      <w:numFmt w:val="bullet"/>
      <w:lvlText w:val=""/>
      <w:lvlJc w:val="left"/>
      <w:pPr>
        <w:tabs>
          <w:tab w:val="num" w:pos="3600"/>
        </w:tabs>
        <w:ind w:left="3600" w:hanging="360"/>
      </w:pPr>
      <w:rPr>
        <w:rFonts w:ascii="Wingdings" w:hAnsi="Wingdings" w:hint="default"/>
      </w:rPr>
    </w:lvl>
    <w:lvl w:ilvl="5" w:tplc="F86CFEB4" w:tentative="1">
      <w:start w:val="1"/>
      <w:numFmt w:val="bullet"/>
      <w:lvlText w:val=""/>
      <w:lvlJc w:val="left"/>
      <w:pPr>
        <w:tabs>
          <w:tab w:val="num" w:pos="4320"/>
        </w:tabs>
        <w:ind w:left="4320" w:hanging="360"/>
      </w:pPr>
      <w:rPr>
        <w:rFonts w:ascii="Wingdings" w:hAnsi="Wingdings" w:hint="default"/>
      </w:rPr>
    </w:lvl>
    <w:lvl w:ilvl="6" w:tplc="C5BC4412" w:tentative="1">
      <w:start w:val="1"/>
      <w:numFmt w:val="bullet"/>
      <w:lvlText w:val=""/>
      <w:lvlJc w:val="left"/>
      <w:pPr>
        <w:tabs>
          <w:tab w:val="num" w:pos="5040"/>
        </w:tabs>
        <w:ind w:left="5040" w:hanging="360"/>
      </w:pPr>
      <w:rPr>
        <w:rFonts w:ascii="Wingdings" w:hAnsi="Wingdings" w:hint="default"/>
      </w:rPr>
    </w:lvl>
    <w:lvl w:ilvl="7" w:tplc="CAB4DA4A" w:tentative="1">
      <w:start w:val="1"/>
      <w:numFmt w:val="bullet"/>
      <w:lvlText w:val=""/>
      <w:lvlJc w:val="left"/>
      <w:pPr>
        <w:tabs>
          <w:tab w:val="num" w:pos="5760"/>
        </w:tabs>
        <w:ind w:left="5760" w:hanging="360"/>
      </w:pPr>
      <w:rPr>
        <w:rFonts w:ascii="Wingdings" w:hAnsi="Wingdings" w:hint="default"/>
      </w:rPr>
    </w:lvl>
    <w:lvl w:ilvl="8" w:tplc="D5CEEF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A323C"/>
    <w:multiLevelType w:val="hybridMultilevel"/>
    <w:tmpl w:val="E0EE8E8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BFD70C8"/>
    <w:multiLevelType w:val="hybridMultilevel"/>
    <w:tmpl w:val="08363B3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EB1351F"/>
    <w:multiLevelType w:val="hybridMultilevel"/>
    <w:tmpl w:val="61709B22"/>
    <w:lvl w:ilvl="0" w:tplc="D06095F2">
      <w:start w:val="1"/>
      <w:numFmt w:val="bullet"/>
      <w:lvlText w:val=""/>
      <w:lvlJc w:val="left"/>
      <w:pPr>
        <w:tabs>
          <w:tab w:val="num" w:pos="720"/>
        </w:tabs>
        <w:ind w:left="720" w:hanging="360"/>
      </w:pPr>
      <w:rPr>
        <w:rFonts w:ascii="Wingdings" w:hAnsi="Wingdings" w:hint="default"/>
      </w:rPr>
    </w:lvl>
    <w:lvl w:ilvl="1" w:tplc="D47AC680" w:tentative="1">
      <w:start w:val="1"/>
      <w:numFmt w:val="bullet"/>
      <w:lvlText w:val=""/>
      <w:lvlJc w:val="left"/>
      <w:pPr>
        <w:tabs>
          <w:tab w:val="num" w:pos="1440"/>
        </w:tabs>
        <w:ind w:left="1440" w:hanging="360"/>
      </w:pPr>
      <w:rPr>
        <w:rFonts w:ascii="Wingdings" w:hAnsi="Wingdings" w:hint="default"/>
      </w:rPr>
    </w:lvl>
    <w:lvl w:ilvl="2" w:tplc="D9AC57EC" w:tentative="1">
      <w:start w:val="1"/>
      <w:numFmt w:val="bullet"/>
      <w:lvlText w:val=""/>
      <w:lvlJc w:val="left"/>
      <w:pPr>
        <w:tabs>
          <w:tab w:val="num" w:pos="2160"/>
        </w:tabs>
        <w:ind w:left="2160" w:hanging="360"/>
      </w:pPr>
      <w:rPr>
        <w:rFonts w:ascii="Wingdings" w:hAnsi="Wingdings" w:hint="default"/>
      </w:rPr>
    </w:lvl>
    <w:lvl w:ilvl="3" w:tplc="7A3CB9DE" w:tentative="1">
      <w:start w:val="1"/>
      <w:numFmt w:val="bullet"/>
      <w:lvlText w:val=""/>
      <w:lvlJc w:val="left"/>
      <w:pPr>
        <w:tabs>
          <w:tab w:val="num" w:pos="2880"/>
        </w:tabs>
        <w:ind w:left="2880" w:hanging="360"/>
      </w:pPr>
      <w:rPr>
        <w:rFonts w:ascii="Wingdings" w:hAnsi="Wingdings" w:hint="default"/>
      </w:rPr>
    </w:lvl>
    <w:lvl w:ilvl="4" w:tplc="2B7CADEC" w:tentative="1">
      <w:start w:val="1"/>
      <w:numFmt w:val="bullet"/>
      <w:lvlText w:val=""/>
      <w:lvlJc w:val="left"/>
      <w:pPr>
        <w:tabs>
          <w:tab w:val="num" w:pos="3600"/>
        </w:tabs>
        <w:ind w:left="3600" w:hanging="360"/>
      </w:pPr>
      <w:rPr>
        <w:rFonts w:ascii="Wingdings" w:hAnsi="Wingdings" w:hint="default"/>
      </w:rPr>
    </w:lvl>
    <w:lvl w:ilvl="5" w:tplc="CE9848A4" w:tentative="1">
      <w:start w:val="1"/>
      <w:numFmt w:val="bullet"/>
      <w:lvlText w:val=""/>
      <w:lvlJc w:val="left"/>
      <w:pPr>
        <w:tabs>
          <w:tab w:val="num" w:pos="4320"/>
        </w:tabs>
        <w:ind w:left="4320" w:hanging="360"/>
      </w:pPr>
      <w:rPr>
        <w:rFonts w:ascii="Wingdings" w:hAnsi="Wingdings" w:hint="default"/>
      </w:rPr>
    </w:lvl>
    <w:lvl w:ilvl="6" w:tplc="3272AFC2" w:tentative="1">
      <w:start w:val="1"/>
      <w:numFmt w:val="bullet"/>
      <w:lvlText w:val=""/>
      <w:lvlJc w:val="left"/>
      <w:pPr>
        <w:tabs>
          <w:tab w:val="num" w:pos="5040"/>
        </w:tabs>
        <w:ind w:left="5040" w:hanging="360"/>
      </w:pPr>
      <w:rPr>
        <w:rFonts w:ascii="Wingdings" w:hAnsi="Wingdings" w:hint="default"/>
      </w:rPr>
    </w:lvl>
    <w:lvl w:ilvl="7" w:tplc="1910DBD6" w:tentative="1">
      <w:start w:val="1"/>
      <w:numFmt w:val="bullet"/>
      <w:lvlText w:val=""/>
      <w:lvlJc w:val="left"/>
      <w:pPr>
        <w:tabs>
          <w:tab w:val="num" w:pos="5760"/>
        </w:tabs>
        <w:ind w:left="5760" w:hanging="360"/>
      </w:pPr>
      <w:rPr>
        <w:rFonts w:ascii="Wingdings" w:hAnsi="Wingdings" w:hint="default"/>
      </w:rPr>
    </w:lvl>
    <w:lvl w:ilvl="8" w:tplc="62027B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C7F77"/>
    <w:multiLevelType w:val="hybridMultilevel"/>
    <w:tmpl w:val="396674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12411E3"/>
    <w:multiLevelType w:val="hybridMultilevel"/>
    <w:tmpl w:val="B8BA3B4E"/>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15:restartNumberingAfterBreak="0">
    <w:nsid w:val="22BC430D"/>
    <w:multiLevelType w:val="hybridMultilevel"/>
    <w:tmpl w:val="4530AE88"/>
    <w:lvl w:ilvl="0" w:tplc="2B18A644">
      <w:start w:val="1"/>
      <w:numFmt w:val="decimal"/>
      <w:lvlText w:val="%1."/>
      <w:lvlJc w:val="left"/>
      <w:pPr>
        <w:ind w:left="36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60C63A2"/>
    <w:multiLevelType w:val="hybridMultilevel"/>
    <w:tmpl w:val="FDA08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45C3B"/>
    <w:multiLevelType w:val="hybridMultilevel"/>
    <w:tmpl w:val="304C3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248B6"/>
    <w:multiLevelType w:val="hybridMultilevel"/>
    <w:tmpl w:val="48A6940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3103B8E"/>
    <w:multiLevelType w:val="hybridMultilevel"/>
    <w:tmpl w:val="E10C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D70E0"/>
    <w:multiLevelType w:val="hybridMultilevel"/>
    <w:tmpl w:val="1A9E947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73E1603"/>
    <w:multiLevelType w:val="hybridMultilevel"/>
    <w:tmpl w:val="4F34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07F14"/>
    <w:multiLevelType w:val="hybridMultilevel"/>
    <w:tmpl w:val="125E0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C1410"/>
    <w:multiLevelType w:val="hybridMultilevel"/>
    <w:tmpl w:val="ADE22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23900"/>
    <w:multiLevelType w:val="hybridMultilevel"/>
    <w:tmpl w:val="A6047856"/>
    <w:lvl w:ilvl="0" w:tplc="300A0001">
      <w:start w:val="1"/>
      <w:numFmt w:val="bullet"/>
      <w:lvlText w:val=""/>
      <w:lvlJc w:val="left"/>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26" w15:restartNumberingAfterBreak="0">
    <w:nsid w:val="499069B8"/>
    <w:multiLevelType w:val="hybridMultilevel"/>
    <w:tmpl w:val="08285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632A0"/>
    <w:multiLevelType w:val="hybridMultilevel"/>
    <w:tmpl w:val="D22C5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45479"/>
    <w:multiLevelType w:val="hybridMultilevel"/>
    <w:tmpl w:val="CB12FC3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A8067BE"/>
    <w:multiLevelType w:val="hybridMultilevel"/>
    <w:tmpl w:val="561AB192"/>
    <w:lvl w:ilvl="0" w:tplc="A7726490">
      <w:start w:val="1"/>
      <w:numFmt w:val="bullet"/>
      <w:lvlText w:val=""/>
      <w:lvlJc w:val="left"/>
      <w:pPr>
        <w:tabs>
          <w:tab w:val="num" w:pos="720"/>
        </w:tabs>
        <w:ind w:left="720" w:hanging="360"/>
      </w:pPr>
      <w:rPr>
        <w:rFonts w:ascii="Wingdings" w:hAnsi="Wingdings" w:hint="default"/>
      </w:rPr>
    </w:lvl>
    <w:lvl w:ilvl="1" w:tplc="66589A66" w:tentative="1">
      <w:start w:val="1"/>
      <w:numFmt w:val="bullet"/>
      <w:lvlText w:val=""/>
      <w:lvlJc w:val="left"/>
      <w:pPr>
        <w:tabs>
          <w:tab w:val="num" w:pos="1440"/>
        </w:tabs>
        <w:ind w:left="1440" w:hanging="360"/>
      </w:pPr>
      <w:rPr>
        <w:rFonts w:ascii="Wingdings" w:hAnsi="Wingdings" w:hint="default"/>
      </w:rPr>
    </w:lvl>
    <w:lvl w:ilvl="2" w:tplc="E5207776" w:tentative="1">
      <w:start w:val="1"/>
      <w:numFmt w:val="bullet"/>
      <w:lvlText w:val=""/>
      <w:lvlJc w:val="left"/>
      <w:pPr>
        <w:tabs>
          <w:tab w:val="num" w:pos="2160"/>
        </w:tabs>
        <w:ind w:left="2160" w:hanging="360"/>
      </w:pPr>
      <w:rPr>
        <w:rFonts w:ascii="Wingdings" w:hAnsi="Wingdings" w:hint="default"/>
      </w:rPr>
    </w:lvl>
    <w:lvl w:ilvl="3" w:tplc="77962210" w:tentative="1">
      <w:start w:val="1"/>
      <w:numFmt w:val="bullet"/>
      <w:lvlText w:val=""/>
      <w:lvlJc w:val="left"/>
      <w:pPr>
        <w:tabs>
          <w:tab w:val="num" w:pos="2880"/>
        </w:tabs>
        <w:ind w:left="2880" w:hanging="360"/>
      </w:pPr>
      <w:rPr>
        <w:rFonts w:ascii="Wingdings" w:hAnsi="Wingdings" w:hint="default"/>
      </w:rPr>
    </w:lvl>
    <w:lvl w:ilvl="4" w:tplc="37202D2C" w:tentative="1">
      <w:start w:val="1"/>
      <w:numFmt w:val="bullet"/>
      <w:lvlText w:val=""/>
      <w:lvlJc w:val="left"/>
      <w:pPr>
        <w:tabs>
          <w:tab w:val="num" w:pos="3600"/>
        </w:tabs>
        <w:ind w:left="3600" w:hanging="360"/>
      </w:pPr>
      <w:rPr>
        <w:rFonts w:ascii="Wingdings" w:hAnsi="Wingdings" w:hint="default"/>
      </w:rPr>
    </w:lvl>
    <w:lvl w:ilvl="5" w:tplc="6B5E7C2C" w:tentative="1">
      <w:start w:val="1"/>
      <w:numFmt w:val="bullet"/>
      <w:lvlText w:val=""/>
      <w:lvlJc w:val="left"/>
      <w:pPr>
        <w:tabs>
          <w:tab w:val="num" w:pos="4320"/>
        </w:tabs>
        <w:ind w:left="4320" w:hanging="360"/>
      </w:pPr>
      <w:rPr>
        <w:rFonts w:ascii="Wingdings" w:hAnsi="Wingdings" w:hint="default"/>
      </w:rPr>
    </w:lvl>
    <w:lvl w:ilvl="6" w:tplc="079C3CF4" w:tentative="1">
      <w:start w:val="1"/>
      <w:numFmt w:val="bullet"/>
      <w:lvlText w:val=""/>
      <w:lvlJc w:val="left"/>
      <w:pPr>
        <w:tabs>
          <w:tab w:val="num" w:pos="5040"/>
        </w:tabs>
        <w:ind w:left="5040" w:hanging="360"/>
      </w:pPr>
      <w:rPr>
        <w:rFonts w:ascii="Wingdings" w:hAnsi="Wingdings" w:hint="default"/>
      </w:rPr>
    </w:lvl>
    <w:lvl w:ilvl="7" w:tplc="AFA28AB6" w:tentative="1">
      <w:start w:val="1"/>
      <w:numFmt w:val="bullet"/>
      <w:lvlText w:val=""/>
      <w:lvlJc w:val="left"/>
      <w:pPr>
        <w:tabs>
          <w:tab w:val="num" w:pos="5760"/>
        </w:tabs>
        <w:ind w:left="5760" w:hanging="360"/>
      </w:pPr>
      <w:rPr>
        <w:rFonts w:ascii="Wingdings" w:hAnsi="Wingdings" w:hint="default"/>
      </w:rPr>
    </w:lvl>
    <w:lvl w:ilvl="8" w:tplc="CDD4C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F46F6"/>
    <w:multiLevelType w:val="hybridMultilevel"/>
    <w:tmpl w:val="0848ECEE"/>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52EA1227"/>
    <w:multiLevelType w:val="hybridMultilevel"/>
    <w:tmpl w:val="281C1E76"/>
    <w:lvl w:ilvl="0" w:tplc="106AEF9C">
      <w:start w:val="1"/>
      <w:numFmt w:val="bullet"/>
      <w:lvlText w:val=""/>
      <w:lvlJc w:val="left"/>
      <w:pPr>
        <w:tabs>
          <w:tab w:val="num" w:pos="720"/>
        </w:tabs>
        <w:ind w:left="720" w:hanging="360"/>
      </w:pPr>
      <w:rPr>
        <w:rFonts w:ascii="Wingdings" w:hAnsi="Wingdings" w:hint="default"/>
      </w:rPr>
    </w:lvl>
    <w:lvl w:ilvl="1" w:tplc="D0062E60" w:tentative="1">
      <w:start w:val="1"/>
      <w:numFmt w:val="bullet"/>
      <w:lvlText w:val=""/>
      <w:lvlJc w:val="left"/>
      <w:pPr>
        <w:tabs>
          <w:tab w:val="num" w:pos="1440"/>
        </w:tabs>
        <w:ind w:left="1440" w:hanging="360"/>
      </w:pPr>
      <w:rPr>
        <w:rFonts w:ascii="Wingdings" w:hAnsi="Wingdings" w:hint="default"/>
      </w:rPr>
    </w:lvl>
    <w:lvl w:ilvl="2" w:tplc="90F0E53A" w:tentative="1">
      <w:start w:val="1"/>
      <w:numFmt w:val="bullet"/>
      <w:lvlText w:val=""/>
      <w:lvlJc w:val="left"/>
      <w:pPr>
        <w:tabs>
          <w:tab w:val="num" w:pos="2160"/>
        </w:tabs>
        <w:ind w:left="2160" w:hanging="360"/>
      </w:pPr>
      <w:rPr>
        <w:rFonts w:ascii="Wingdings" w:hAnsi="Wingdings" w:hint="default"/>
      </w:rPr>
    </w:lvl>
    <w:lvl w:ilvl="3" w:tplc="A3E29DEC" w:tentative="1">
      <w:start w:val="1"/>
      <w:numFmt w:val="bullet"/>
      <w:lvlText w:val=""/>
      <w:lvlJc w:val="left"/>
      <w:pPr>
        <w:tabs>
          <w:tab w:val="num" w:pos="2880"/>
        </w:tabs>
        <w:ind w:left="2880" w:hanging="360"/>
      </w:pPr>
      <w:rPr>
        <w:rFonts w:ascii="Wingdings" w:hAnsi="Wingdings" w:hint="default"/>
      </w:rPr>
    </w:lvl>
    <w:lvl w:ilvl="4" w:tplc="CEE84ED0" w:tentative="1">
      <w:start w:val="1"/>
      <w:numFmt w:val="bullet"/>
      <w:lvlText w:val=""/>
      <w:lvlJc w:val="left"/>
      <w:pPr>
        <w:tabs>
          <w:tab w:val="num" w:pos="3600"/>
        </w:tabs>
        <w:ind w:left="3600" w:hanging="360"/>
      </w:pPr>
      <w:rPr>
        <w:rFonts w:ascii="Wingdings" w:hAnsi="Wingdings" w:hint="default"/>
      </w:rPr>
    </w:lvl>
    <w:lvl w:ilvl="5" w:tplc="DD3AB550" w:tentative="1">
      <w:start w:val="1"/>
      <w:numFmt w:val="bullet"/>
      <w:lvlText w:val=""/>
      <w:lvlJc w:val="left"/>
      <w:pPr>
        <w:tabs>
          <w:tab w:val="num" w:pos="4320"/>
        </w:tabs>
        <w:ind w:left="4320" w:hanging="360"/>
      </w:pPr>
      <w:rPr>
        <w:rFonts w:ascii="Wingdings" w:hAnsi="Wingdings" w:hint="default"/>
      </w:rPr>
    </w:lvl>
    <w:lvl w:ilvl="6" w:tplc="601EF69C" w:tentative="1">
      <w:start w:val="1"/>
      <w:numFmt w:val="bullet"/>
      <w:lvlText w:val=""/>
      <w:lvlJc w:val="left"/>
      <w:pPr>
        <w:tabs>
          <w:tab w:val="num" w:pos="5040"/>
        </w:tabs>
        <w:ind w:left="5040" w:hanging="360"/>
      </w:pPr>
      <w:rPr>
        <w:rFonts w:ascii="Wingdings" w:hAnsi="Wingdings" w:hint="default"/>
      </w:rPr>
    </w:lvl>
    <w:lvl w:ilvl="7" w:tplc="709209B0" w:tentative="1">
      <w:start w:val="1"/>
      <w:numFmt w:val="bullet"/>
      <w:lvlText w:val=""/>
      <w:lvlJc w:val="left"/>
      <w:pPr>
        <w:tabs>
          <w:tab w:val="num" w:pos="5760"/>
        </w:tabs>
        <w:ind w:left="5760" w:hanging="360"/>
      </w:pPr>
      <w:rPr>
        <w:rFonts w:ascii="Wingdings" w:hAnsi="Wingdings" w:hint="default"/>
      </w:rPr>
    </w:lvl>
    <w:lvl w:ilvl="8" w:tplc="142409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42CA"/>
    <w:multiLevelType w:val="hybridMultilevel"/>
    <w:tmpl w:val="E126F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D725A"/>
    <w:multiLevelType w:val="hybridMultilevel"/>
    <w:tmpl w:val="6902E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C0CAA"/>
    <w:multiLevelType w:val="hybridMultilevel"/>
    <w:tmpl w:val="318E7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A3E9C"/>
    <w:multiLevelType w:val="hybridMultilevel"/>
    <w:tmpl w:val="6278EA6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ED90257"/>
    <w:multiLevelType w:val="hybridMultilevel"/>
    <w:tmpl w:val="E23E24E8"/>
    <w:lvl w:ilvl="0" w:tplc="3C34F78C">
      <w:start w:val="1"/>
      <w:numFmt w:val="bullet"/>
      <w:lvlText w:val=""/>
      <w:lvlJc w:val="left"/>
      <w:pPr>
        <w:tabs>
          <w:tab w:val="num" w:pos="720"/>
        </w:tabs>
        <w:ind w:left="720" w:hanging="360"/>
      </w:pPr>
      <w:rPr>
        <w:rFonts w:ascii="Wingdings" w:hAnsi="Wingdings" w:hint="default"/>
      </w:rPr>
    </w:lvl>
    <w:lvl w:ilvl="1" w:tplc="8104DD84" w:tentative="1">
      <w:start w:val="1"/>
      <w:numFmt w:val="bullet"/>
      <w:lvlText w:val=""/>
      <w:lvlJc w:val="left"/>
      <w:pPr>
        <w:tabs>
          <w:tab w:val="num" w:pos="1440"/>
        </w:tabs>
        <w:ind w:left="1440" w:hanging="360"/>
      </w:pPr>
      <w:rPr>
        <w:rFonts w:ascii="Wingdings" w:hAnsi="Wingdings" w:hint="default"/>
      </w:rPr>
    </w:lvl>
    <w:lvl w:ilvl="2" w:tplc="A6B86F06" w:tentative="1">
      <w:start w:val="1"/>
      <w:numFmt w:val="bullet"/>
      <w:lvlText w:val=""/>
      <w:lvlJc w:val="left"/>
      <w:pPr>
        <w:tabs>
          <w:tab w:val="num" w:pos="2160"/>
        </w:tabs>
        <w:ind w:left="2160" w:hanging="360"/>
      </w:pPr>
      <w:rPr>
        <w:rFonts w:ascii="Wingdings" w:hAnsi="Wingdings" w:hint="default"/>
      </w:rPr>
    </w:lvl>
    <w:lvl w:ilvl="3" w:tplc="B7BAE5F8" w:tentative="1">
      <w:start w:val="1"/>
      <w:numFmt w:val="bullet"/>
      <w:lvlText w:val=""/>
      <w:lvlJc w:val="left"/>
      <w:pPr>
        <w:tabs>
          <w:tab w:val="num" w:pos="2880"/>
        </w:tabs>
        <w:ind w:left="2880" w:hanging="360"/>
      </w:pPr>
      <w:rPr>
        <w:rFonts w:ascii="Wingdings" w:hAnsi="Wingdings" w:hint="default"/>
      </w:rPr>
    </w:lvl>
    <w:lvl w:ilvl="4" w:tplc="EA86949E" w:tentative="1">
      <w:start w:val="1"/>
      <w:numFmt w:val="bullet"/>
      <w:lvlText w:val=""/>
      <w:lvlJc w:val="left"/>
      <w:pPr>
        <w:tabs>
          <w:tab w:val="num" w:pos="3600"/>
        </w:tabs>
        <w:ind w:left="3600" w:hanging="360"/>
      </w:pPr>
      <w:rPr>
        <w:rFonts w:ascii="Wingdings" w:hAnsi="Wingdings" w:hint="default"/>
      </w:rPr>
    </w:lvl>
    <w:lvl w:ilvl="5" w:tplc="0E68F6B0" w:tentative="1">
      <w:start w:val="1"/>
      <w:numFmt w:val="bullet"/>
      <w:lvlText w:val=""/>
      <w:lvlJc w:val="left"/>
      <w:pPr>
        <w:tabs>
          <w:tab w:val="num" w:pos="4320"/>
        </w:tabs>
        <w:ind w:left="4320" w:hanging="360"/>
      </w:pPr>
      <w:rPr>
        <w:rFonts w:ascii="Wingdings" w:hAnsi="Wingdings" w:hint="default"/>
      </w:rPr>
    </w:lvl>
    <w:lvl w:ilvl="6" w:tplc="5A6AF958" w:tentative="1">
      <w:start w:val="1"/>
      <w:numFmt w:val="bullet"/>
      <w:lvlText w:val=""/>
      <w:lvlJc w:val="left"/>
      <w:pPr>
        <w:tabs>
          <w:tab w:val="num" w:pos="5040"/>
        </w:tabs>
        <w:ind w:left="5040" w:hanging="360"/>
      </w:pPr>
      <w:rPr>
        <w:rFonts w:ascii="Wingdings" w:hAnsi="Wingdings" w:hint="default"/>
      </w:rPr>
    </w:lvl>
    <w:lvl w:ilvl="7" w:tplc="6A769F36" w:tentative="1">
      <w:start w:val="1"/>
      <w:numFmt w:val="bullet"/>
      <w:lvlText w:val=""/>
      <w:lvlJc w:val="left"/>
      <w:pPr>
        <w:tabs>
          <w:tab w:val="num" w:pos="5760"/>
        </w:tabs>
        <w:ind w:left="5760" w:hanging="360"/>
      </w:pPr>
      <w:rPr>
        <w:rFonts w:ascii="Wingdings" w:hAnsi="Wingdings" w:hint="default"/>
      </w:rPr>
    </w:lvl>
    <w:lvl w:ilvl="8" w:tplc="74CC32E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E7E3A"/>
    <w:multiLevelType w:val="hybridMultilevel"/>
    <w:tmpl w:val="6D3030FC"/>
    <w:lvl w:ilvl="0" w:tplc="0403000B">
      <w:start w:val="1"/>
      <w:numFmt w:val="bullet"/>
      <w:lvlText w:val=""/>
      <w:lvlJc w:val="left"/>
      <w:pPr>
        <w:ind w:left="824" w:hanging="360"/>
      </w:pPr>
      <w:rPr>
        <w:rFonts w:ascii="Wingdings" w:hAnsi="Wingdings" w:hint="default"/>
      </w:rPr>
    </w:lvl>
    <w:lvl w:ilvl="1" w:tplc="04030003" w:tentative="1">
      <w:start w:val="1"/>
      <w:numFmt w:val="bullet"/>
      <w:lvlText w:val="o"/>
      <w:lvlJc w:val="left"/>
      <w:pPr>
        <w:ind w:left="1544" w:hanging="360"/>
      </w:pPr>
      <w:rPr>
        <w:rFonts w:ascii="Courier New" w:hAnsi="Courier New" w:cs="Courier New" w:hint="default"/>
      </w:rPr>
    </w:lvl>
    <w:lvl w:ilvl="2" w:tplc="04030005" w:tentative="1">
      <w:start w:val="1"/>
      <w:numFmt w:val="bullet"/>
      <w:lvlText w:val=""/>
      <w:lvlJc w:val="left"/>
      <w:pPr>
        <w:ind w:left="2264" w:hanging="360"/>
      </w:pPr>
      <w:rPr>
        <w:rFonts w:ascii="Wingdings" w:hAnsi="Wingdings" w:hint="default"/>
      </w:rPr>
    </w:lvl>
    <w:lvl w:ilvl="3" w:tplc="04030001" w:tentative="1">
      <w:start w:val="1"/>
      <w:numFmt w:val="bullet"/>
      <w:lvlText w:val=""/>
      <w:lvlJc w:val="left"/>
      <w:pPr>
        <w:ind w:left="2984" w:hanging="360"/>
      </w:pPr>
      <w:rPr>
        <w:rFonts w:ascii="Symbol" w:hAnsi="Symbol" w:hint="default"/>
      </w:rPr>
    </w:lvl>
    <w:lvl w:ilvl="4" w:tplc="04030003" w:tentative="1">
      <w:start w:val="1"/>
      <w:numFmt w:val="bullet"/>
      <w:lvlText w:val="o"/>
      <w:lvlJc w:val="left"/>
      <w:pPr>
        <w:ind w:left="3704" w:hanging="360"/>
      </w:pPr>
      <w:rPr>
        <w:rFonts w:ascii="Courier New" w:hAnsi="Courier New" w:cs="Courier New" w:hint="default"/>
      </w:rPr>
    </w:lvl>
    <w:lvl w:ilvl="5" w:tplc="04030005" w:tentative="1">
      <w:start w:val="1"/>
      <w:numFmt w:val="bullet"/>
      <w:lvlText w:val=""/>
      <w:lvlJc w:val="left"/>
      <w:pPr>
        <w:ind w:left="4424" w:hanging="360"/>
      </w:pPr>
      <w:rPr>
        <w:rFonts w:ascii="Wingdings" w:hAnsi="Wingdings" w:hint="default"/>
      </w:rPr>
    </w:lvl>
    <w:lvl w:ilvl="6" w:tplc="04030001" w:tentative="1">
      <w:start w:val="1"/>
      <w:numFmt w:val="bullet"/>
      <w:lvlText w:val=""/>
      <w:lvlJc w:val="left"/>
      <w:pPr>
        <w:ind w:left="5144" w:hanging="360"/>
      </w:pPr>
      <w:rPr>
        <w:rFonts w:ascii="Symbol" w:hAnsi="Symbol" w:hint="default"/>
      </w:rPr>
    </w:lvl>
    <w:lvl w:ilvl="7" w:tplc="04030003" w:tentative="1">
      <w:start w:val="1"/>
      <w:numFmt w:val="bullet"/>
      <w:lvlText w:val="o"/>
      <w:lvlJc w:val="left"/>
      <w:pPr>
        <w:ind w:left="5864" w:hanging="360"/>
      </w:pPr>
      <w:rPr>
        <w:rFonts w:ascii="Courier New" w:hAnsi="Courier New" w:cs="Courier New" w:hint="default"/>
      </w:rPr>
    </w:lvl>
    <w:lvl w:ilvl="8" w:tplc="04030005" w:tentative="1">
      <w:start w:val="1"/>
      <w:numFmt w:val="bullet"/>
      <w:lvlText w:val=""/>
      <w:lvlJc w:val="left"/>
      <w:pPr>
        <w:ind w:left="6584" w:hanging="360"/>
      </w:pPr>
      <w:rPr>
        <w:rFonts w:ascii="Wingdings" w:hAnsi="Wingdings" w:hint="default"/>
      </w:rPr>
    </w:lvl>
  </w:abstractNum>
  <w:abstractNum w:abstractNumId="38" w15:restartNumberingAfterBreak="0">
    <w:nsid w:val="62174F9E"/>
    <w:multiLevelType w:val="hybridMultilevel"/>
    <w:tmpl w:val="3060464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6FD1070B"/>
    <w:multiLevelType w:val="hybridMultilevel"/>
    <w:tmpl w:val="E2EC190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0" w15:restartNumberingAfterBreak="0">
    <w:nsid w:val="71F81769"/>
    <w:multiLevelType w:val="hybridMultilevel"/>
    <w:tmpl w:val="B04AB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13B5"/>
    <w:multiLevelType w:val="hybridMultilevel"/>
    <w:tmpl w:val="73B43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464EF"/>
    <w:multiLevelType w:val="hybridMultilevel"/>
    <w:tmpl w:val="ECE6E7E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52D0292"/>
    <w:multiLevelType w:val="hybridMultilevel"/>
    <w:tmpl w:val="AB681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5569E"/>
    <w:multiLevelType w:val="hybridMultilevel"/>
    <w:tmpl w:val="5508735C"/>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91D1AF6"/>
    <w:multiLevelType w:val="hybridMultilevel"/>
    <w:tmpl w:val="F04E7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03133"/>
    <w:multiLevelType w:val="hybridMultilevel"/>
    <w:tmpl w:val="7E806B9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7D4E7CCB"/>
    <w:multiLevelType w:val="hybridMultilevel"/>
    <w:tmpl w:val="904A130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16cid:durableId="698161799">
    <w:abstractNumId w:val="16"/>
  </w:num>
  <w:num w:numId="2" w16cid:durableId="1531532107">
    <w:abstractNumId w:val="6"/>
  </w:num>
  <w:num w:numId="3" w16cid:durableId="1931886860">
    <w:abstractNumId w:val="11"/>
  </w:num>
  <w:num w:numId="4" w16cid:durableId="940527351">
    <w:abstractNumId w:val="1"/>
  </w:num>
  <w:num w:numId="5" w16cid:durableId="353775644">
    <w:abstractNumId w:val="2"/>
  </w:num>
  <w:num w:numId="6" w16cid:durableId="1957759087">
    <w:abstractNumId w:val="30"/>
  </w:num>
  <w:num w:numId="7" w16cid:durableId="663438495">
    <w:abstractNumId w:val="3"/>
  </w:num>
  <w:num w:numId="8" w16cid:durableId="352611198">
    <w:abstractNumId w:val="27"/>
  </w:num>
  <w:num w:numId="9" w16cid:durableId="866021932">
    <w:abstractNumId w:val="17"/>
  </w:num>
  <w:num w:numId="10" w16cid:durableId="883061412">
    <w:abstractNumId w:val="43"/>
  </w:num>
  <w:num w:numId="11" w16cid:durableId="467012876">
    <w:abstractNumId w:val="9"/>
  </w:num>
  <w:num w:numId="12" w16cid:durableId="2140877597">
    <w:abstractNumId w:val="33"/>
  </w:num>
  <w:num w:numId="13" w16cid:durableId="1911232289">
    <w:abstractNumId w:val="32"/>
  </w:num>
  <w:num w:numId="14" w16cid:durableId="339702256">
    <w:abstractNumId w:val="20"/>
  </w:num>
  <w:num w:numId="15" w16cid:durableId="1611935828">
    <w:abstractNumId w:val="24"/>
  </w:num>
  <w:num w:numId="16" w16cid:durableId="2112968073">
    <w:abstractNumId w:val="5"/>
  </w:num>
  <w:num w:numId="17" w16cid:durableId="257447134">
    <w:abstractNumId w:val="0"/>
  </w:num>
  <w:num w:numId="18" w16cid:durableId="646251285">
    <w:abstractNumId w:val="12"/>
  </w:num>
  <w:num w:numId="19" w16cid:durableId="1975942531">
    <w:abstractNumId w:val="28"/>
  </w:num>
  <w:num w:numId="20" w16cid:durableId="855075089">
    <w:abstractNumId w:val="4"/>
  </w:num>
  <w:num w:numId="21" w16cid:durableId="329531030">
    <w:abstractNumId w:val="10"/>
  </w:num>
  <w:num w:numId="22" w16cid:durableId="1675718418">
    <w:abstractNumId w:val="29"/>
  </w:num>
  <w:num w:numId="23" w16cid:durableId="1066298115">
    <w:abstractNumId w:val="13"/>
  </w:num>
  <w:num w:numId="24" w16cid:durableId="55512393">
    <w:abstractNumId w:val="31"/>
  </w:num>
  <w:num w:numId="25" w16cid:durableId="2004384106">
    <w:abstractNumId w:val="36"/>
  </w:num>
  <w:num w:numId="26" w16cid:durableId="1235822166">
    <w:abstractNumId w:val="37"/>
  </w:num>
  <w:num w:numId="27" w16cid:durableId="1257245474">
    <w:abstractNumId w:val="22"/>
  </w:num>
  <w:num w:numId="28" w16cid:durableId="1741556273">
    <w:abstractNumId w:val="34"/>
  </w:num>
  <w:num w:numId="29" w16cid:durableId="145518298">
    <w:abstractNumId w:val="45"/>
  </w:num>
  <w:num w:numId="30" w16cid:durableId="1915552506">
    <w:abstractNumId w:val="21"/>
  </w:num>
  <w:num w:numId="31" w16cid:durableId="632751244">
    <w:abstractNumId w:val="38"/>
  </w:num>
  <w:num w:numId="32" w16cid:durableId="1614290280">
    <w:abstractNumId w:val="44"/>
  </w:num>
  <w:num w:numId="33" w16cid:durableId="1227835066">
    <w:abstractNumId w:val="19"/>
  </w:num>
  <w:num w:numId="34" w16cid:durableId="391541815">
    <w:abstractNumId w:val="23"/>
  </w:num>
  <w:num w:numId="35" w16cid:durableId="1904094241">
    <w:abstractNumId w:val="41"/>
  </w:num>
  <w:num w:numId="36" w16cid:durableId="1262104495">
    <w:abstractNumId w:val="40"/>
  </w:num>
  <w:num w:numId="37" w16cid:durableId="1454473086">
    <w:abstractNumId w:val="35"/>
  </w:num>
  <w:num w:numId="38" w16cid:durableId="281886425">
    <w:abstractNumId w:val="18"/>
  </w:num>
  <w:num w:numId="39" w16cid:durableId="1953977847">
    <w:abstractNumId w:val="26"/>
  </w:num>
  <w:num w:numId="40" w16cid:durableId="1601526983">
    <w:abstractNumId w:val="39"/>
  </w:num>
  <w:num w:numId="41" w16cid:durableId="1238133212">
    <w:abstractNumId w:val="15"/>
  </w:num>
  <w:num w:numId="42" w16cid:durableId="1970235093">
    <w:abstractNumId w:val="14"/>
  </w:num>
  <w:num w:numId="43" w16cid:durableId="891574096">
    <w:abstractNumId w:val="46"/>
  </w:num>
  <w:num w:numId="44" w16cid:durableId="1503810174">
    <w:abstractNumId w:val="42"/>
  </w:num>
  <w:num w:numId="45" w16cid:durableId="651906325">
    <w:abstractNumId w:val="7"/>
  </w:num>
  <w:num w:numId="46" w16cid:durableId="1051537696">
    <w:abstractNumId w:val="47"/>
  </w:num>
  <w:num w:numId="47" w16cid:durableId="1353802914">
    <w:abstractNumId w:val="25"/>
  </w:num>
  <w:num w:numId="48" w16cid:durableId="224488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74"/>
    <w:rsid w:val="00007BA8"/>
    <w:rsid w:val="000122FD"/>
    <w:rsid w:val="00017CF2"/>
    <w:rsid w:val="00060A17"/>
    <w:rsid w:val="00092604"/>
    <w:rsid w:val="000B7BE0"/>
    <w:rsid w:val="000D755F"/>
    <w:rsid w:val="000E3131"/>
    <w:rsid w:val="000F01DA"/>
    <w:rsid w:val="00104E08"/>
    <w:rsid w:val="00106F69"/>
    <w:rsid w:val="00106FC8"/>
    <w:rsid w:val="001704F8"/>
    <w:rsid w:val="001A6A9F"/>
    <w:rsid w:val="001B4EAB"/>
    <w:rsid w:val="001C2387"/>
    <w:rsid w:val="001D7941"/>
    <w:rsid w:val="001E36BD"/>
    <w:rsid w:val="001F591A"/>
    <w:rsid w:val="001F70EE"/>
    <w:rsid w:val="002353C0"/>
    <w:rsid w:val="00276180"/>
    <w:rsid w:val="00280E24"/>
    <w:rsid w:val="002C6DE9"/>
    <w:rsid w:val="0035670B"/>
    <w:rsid w:val="003710A8"/>
    <w:rsid w:val="003877A7"/>
    <w:rsid w:val="00401AD9"/>
    <w:rsid w:val="0041491D"/>
    <w:rsid w:val="00484CE5"/>
    <w:rsid w:val="00560266"/>
    <w:rsid w:val="005643D5"/>
    <w:rsid w:val="00577596"/>
    <w:rsid w:val="005842F6"/>
    <w:rsid w:val="005B27F1"/>
    <w:rsid w:val="005B4880"/>
    <w:rsid w:val="005D6192"/>
    <w:rsid w:val="005F684D"/>
    <w:rsid w:val="00667DED"/>
    <w:rsid w:val="006803DF"/>
    <w:rsid w:val="006815CB"/>
    <w:rsid w:val="00691B10"/>
    <w:rsid w:val="006A4041"/>
    <w:rsid w:val="006B0B49"/>
    <w:rsid w:val="006C1B6F"/>
    <w:rsid w:val="006D7589"/>
    <w:rsid w:val="007018AA"/>
    <w:rsid w:val="007249ED"/>
    <w:rsid w:val="00741936"/>
    <w:rsid w:val="007566E9"/>
    <w:rsid w:val="007719D9"/>
    <w:rsid w:val="007765DB"/>
    <w:rsid w:val="007F3624"/>
    <w:rsid w:val="007F7261"/>
    <w:rsid w:val="0081770F"/>
    <w:rsid w:val="0087067D"/>
    <w:rsid w:val="00881D53"/>
    <w:rsid w:val="008F2200"/>
    <w:rsid w:val="009439CF"/>
    <w:rsid w:val="009B405C"/>
    <w:rsid w:val="009B78C3"/>
    <w:rsid w:val="009D1EBF"/>
    <w:rsid w:val="009D20D2"/>
    <w:rsid w:val="009D4C99"/>
    <w:rsid w:val="00A20585"/>
    <w:rsid w:val="00A50F95"/>
    <w:rsid w:val="00A7783A"/>
    <w:rsid w:val="00A86547"/>
    <w:rsid w:val="00A90187"/>
    <w:rsid w:val="00AA14D9"/>
    <w:rsid w:val="00AA328A"/>
    <w:rsid w:val="00AE6379"/>
    <w:rsid w:val="00AF21F0"/>
    <w:rsid w:val="00B64E1E"/>
    <w:rsid w:val="00BB4979"/>
    <w:rsid w:val="00BC103D"/>
    <w:rsid w:val="00BF1629"/>
    <w:rsid w:val="00C10E2B"/>
    <w:rsid w:val="00C741B2"/>
    <w:rsid w:val="00CA729A"/>
    <w:rsid w:val="00CD7587"/>
    <w:rsid w:val="00DE012A"/>
    <w:rsid w:val="00DF5F45"/>
    <w:rsid w:val="00E16EE6"/>
    <w:rsid w:val="00E31DFC"/>
    <w:rsid w:val="00E53A74"/>
    <w:rsid w:val="00EF093B"/>
    <w:rsid w:val="00EF60E1"/>
    <w:rsid w:val="00F101A4"/>
    <w:rsid w:val="00FC1FAC"/>
    <w:rsid w:val="00FC43D6"/>
    <w:rsid w:val="00FC6F3A"/>
    <w:rsid w:val="00FE6336"/>
    <w:rsid w:val="00FF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4B6"/>
  <w15:chartTrackingRefBased/>
  <w15:docId w15:val="{C5CA0051-557A-488A-92D4-4196142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74"/>
    <w:rPr>
      <w:lang w:val="es-EC"/>
    </w:rPr>
  </w:style>
  <w:style w:type="paragraph" w:styleId="Ttulo1">
    <w:name w:val="heading 1"/>
    <w:basedOn w:val="Normal"/>
    <w:next w:val="Normal"/>
    <w:link w:val="Ttulo1Car"/>
    <w:uiPriority w:val="9"/>
    <w:qFormat/>
    <w:rsid w:val="00E53A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92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A74"/>
    <w:rPr>
      <w:rFonts w:asciiTheme="majorHAnsi" w:eastAsiaTheme="majorEastAsia" w:hAnsiTheme="majorHAnsi" w:cstheme="majorBidi"/>
      <w:color w:val="2E74B5" w:themeColor="accent1" w:themeShade="BF"/>
      <w:sz w:val="32"/>
      <w:szCs w:val="32"/>
      <w:lang w:val="es-EC"/>
    </w:rPr>
  </w:style>
  <w:style w:type="character" w:styleId="Hipervnculo">
    <w:name w:val="Hyperlink"/>
    <w:basedOn w:val="Fuentedeprrafopredeter"/>
    <w:uiPriority w:val="99"/>
    <w:unhideWhenUsed/>
    <w:rsid w:val="00E53A74"/>
    <w:rPr>
      <w:color w:val="0563C1" w:themeColor="hyperlink"/>
      <w:u w:val="single"/>
    </w:rPr>
  </w:style>
  <w:style w:type="paragraph" w:styleId="NormalWeb">
    <w:name w:val="Normal (Web)"/>
    <w:basedOn w:val="Normal"/>
    <w:uiPriority w:val="99"/>
    <w:unhideWhenUsed/>
    <w:rsid w:val="008177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280E24"/>
    <w:rPr>
      <w:sz w:val="16"/>
      <w:szCs w:val="16"/>
    </w:rPr>
  </w:style>
  <w:style w:type="table" w:styleId="Tablanormal2">
    <w:name w:val="Plain Table 2"/>
    <w:basedOn w:val="Tablanormal"/>
    <w:uiPriority w:val="42"/>
    <w:rsid w:val="00106FC8"/>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106FC8"/>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7249ED"/>
  </w:style>
  <w:style w:type="character" w:customStyle="1" w:styleId="Ttulo2Car">
    <w:name w:val="Título 2 Car"/>
    <w:basedOn w:val="Fuentedeprrafopredeter"/>
    <w:link w:val="Ttulo2"/>
    <w:uiPriority w:val="9"/>
    <w:rsid w:val="00092604"/>
    <w:rPr>
      <w:rFonts w:asciiTheme="majorHAnsi" w:eastAsiaTheme="majorEastAsia" w:hAnsiTheme="majorHAnsi" w:cstheme="majorBidi"/>
      <w:color w:val="2E74B5" w:themeColor="accent1" w:themeShade="BF"/>
      <w:sz w:val="26"/>
      <w:szCs w:val="26"/>
      <w:lang w:val="es-EC"/>
    </w:rPr>
  </w:style>
  <w:style w:type="paragraph" w:styleId="Prrafodelista">
    <w:name w:val="List Paragraph"/>
    <w:basedOn w:val="Normal"/>
    <w:uiPriority w:val="34"/>
    <w:qFormat/>
    <w:rsid w:val="00092604"/>
    <w:pPr>
      <w:spacing w:after="0" w:line="276" w:lineRule="auto"/>
      <w:ind w:left="720"/>
      <w:contextualSpacing/>
    </w:pPr>
    <w:rPr>
      <w:rFonts w:ascii="Arial" w:eastAsia="Arial" w:hAnsi="Arial" w:cs="Arial"/>
      <w:color w:val="000000"/>
      <w:lang w:val="es-ES" w:eastAsia="es-ES"/>
    </w:rPr>
  </w:style>
  <w:style w:type="paragraph" w:styleId="Sinespaciado">
    <w:name w:val="No Spacing"/>
    <w:link w:val="SinespaciadoCar"/>
    <w:uiPriority w:val="1"/>
    <w:qFormat/>
    <w:rsid w:val="00092604"/>
    <w:pPr>
      <w:spacing w:after="0" w:line="240" w:lineRule="auto"/>
    </w:pPr>
    <w:rPr>
      <w:lang w:val="es-EC"/>
    </w:rPr>
  </w:style>
  <w:style w:type="character" w:styleId="nfasissutil">
    <w:name w:val="Subtle Emphasis"/>
    <w:basedOn w:val="Fuentedeprrafopredeter"/>
    <w:uiPriority w:val="19"/>
    <w:qFormat/>
    <w:rsid w:val="00092604"/>
    <w:rPr>
      <w:i/>
      <w:iCs/>
      <w:color w:val="404040" w:themeColor="text1" w:themeTint="BF"/>
    </w:rPr>
  </w:style>
  <w:style w:type="table" w:styleId="Tablaconcuadrcula">
    <w:name w:val="Table Grid"/>
    <w:basedOn w:val="Tablanormal"/>
    <w:uiPriority w:val="59"/>
    <w:rsid w:val="0009260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92604"/>
    <w:rPr>
      <w:b/>
      <w:bCs/>
    </w:rPr>
  </w:style>
  <w:style w:type="paragraph" w:styleId="Encabezado">
    <w:name w:val="header"/>
    <w:basedOn w:val="Normal"/>
    <w:link w:val="EncabezadoCar"/>
    <w:uiPriority w:val="99"/>
    <w:unhideWhenUsed/>
    <w:rsid w:val="00092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604"/>
    <w:rPr>
      <w:lang w:val="es-EC"/>
    </w:rPr>
  </w:style>
  <w:style w:type="paragraph" w:styleId="Piedepgina">
    <w:name w:val="footer"/>
    <w:basedOn w:val="Normal"/>
    <w:link w:val="PiedepginaCar"/>
    <w:uiPriority w:val="99"/>
    <w:unhideWhenUsed/>
    <w:rsid w:val="00092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604"/>
    <w:rPr>
      <w:lang w:val="es-EC"/>
    </w:rPr>
  </w:style>
  <w:style w:type="paragraph" w:styleId="TtuloTDC">
    <w:name w:val="TOC Heading"/>
    <w:basedOn w:val="Ttulo1"/>
    <w:next w:val="Normal"/>
    <w:uiPriority w:val="39"/>
    <w:unhideWhenUsed/>
    <w:qFormat/>
    <w:rsid w:val="00092604"/>
    <w:pPr>
      <w:outlineLvl w:val="9"/>
    </w:pPr>
    <w:rPr>
      <w:lang w:eastAsia="es-EC"/>
    </w:rPr>
  </w:style>
  <w:style w:type="paragraph" w:styleId="TDC1">
    <w:name w:val="toc 1"/>
    <w:basedOn w:val="Normal"/>
    <w:next w:val="Normal"/>
    <w:autoRedefine/>
    <w:uiPriority w:val="39"/>
    <w:unhideWhenUsed/>
    <w:rsid w:val="00092604"/>
    <w:pPr>
      <w:spacing w:after="100"/>
    </w:pPr>
  </w:style>
  <w:style w:type="paragraph" w:styleId="TDC2">
    <w:name w:val="toc 2"/>
    <w:basedOn w:val="Normal"/>
    <w:next w:val="Normal"/>
    <w:autoRedefine/>
    <w:uiPriority w:val="39"/>
    <w:unhideWhenUsed/>
    <w:rsid w:val="00092604"/>
    <w:pPr>
      <w:tabs>
        <w:tab w:val="right" w:leader="dot" w:pos="9350"/>
      </w:tabs>
      <w:spacing w:after="100" w:line="480" w:lineRule="auto"/>
    </w:pPr>
  </w:style>
  <w:style w:type="paragraph" w:styleId="TDC3">
    <w:name w:val="toc 3"/>
    <w:basedOn w:val="Normal"/>
    <w:next w:val="Normal"/>
    <w:autoRedefine/>
    <w:uiPriority w:val="39"/>
    <w:unhideWhenUsed/>
    <w:rsid w:val="00092604"/>
    <w:pPr>
      <w:spacing w:after="100"/>
      <w:ind w:left="440"/>
    </w:pPr>
    <w:rPr>
      <w:rFonts w:eastAsiaTheme="minorEastAsia"/>
      <w:lang w:eastAsia="es-EC"/>
    </w:rPr>
  </w:style>
  <w:style w:type="paragraph" w:styleId="TDC4">
    <w:name w:val="toc 4"/>
    <w:basedOn w:val="Normal"/>
    <w:next w:val="Normal"/>
    <w:autoRedefine/>
    <w:uiPriority w:val="39"/>
    <w:unhideWhenUsed/>
    <w:rsid w:val="00092604"/>
    <w:pPr>
      <w:spacing w:after="100"/>
      <w:ind w:left="660"/>
    </w:pPr>
    <w:rPr>
      <w:rFonts w:eastAsiaTheme="minorEastAsia"/>
      <w:lang w:eastAsia="es-EC"/>
    </w:rPr>
  </w:style>
  <w:style w:type="paragraph" w:styleId="TDC5">
    <w:name w:val="toc 5"/>
    <w:basedOn w:val="Normal"/>
    <w:next w:val="Normal"/>
    <w:autoRedefine/>
    <w:uiPriority w:val="39"/>
    <w:unhideWhenUsed/>
    <w:rsid w:val="00092604"/>
    <w:pPr>
      <w:spacing w:after="100"/>
      <w:ind w:left="880"/>
    </w:pPr>
    <w:rPr>
      <w:rFonts w:eastAsiaTheme="minorEastAsia"/>
      <w:lang w:eastAsia="es-EC"/>
    </w:rPr>
  </w:style>
  <w:style w:type="paragraph" w:styleId="TDC6">
    <w:name w:val="toc 6"/>
    <w:basedOn w:val="Normal"/>
    <w:next w:val="Normal"/>
    <w:autoRedefine/>
    <w:uiPriority w:val="39"/>
    <w:unhideWhenUsed/>
    <w:rsid w:val="00092604"/>
    <w:pPr>
      <w:spacing w:after="100"/>
      <w:ind w:left="1100"/>
    </w:pPr>
    <w:rPr>
      <w:rFonts w:eastAsiaTheme="minorEastAsia"/>
      <w:lang w:eastAsia="es-EC"/>
    </w:rPr>
  </w:style>
  <w:style w:type="paragraph" w:styleId="TDC7">
    <w:name w:val="toc 7"/>
    <w:basedOn w:val="Normal"/>
    <w:next w:val="Normal"/>
    <w:autoRedefine/>
    <w:uiPriority w:val="39"/>
    <w:unhideWhenUsed/>
    <w:rsid w:val="00092604"/>
    <w:pPr>
      <w:spacing w:after="100"/>
      <w:ind w:left="1320"/>
    </w:pPr>
    <w:rPr>
      <w:rFonts w:eastAsiaTheme="minorEastAsia"/>
      <w:lang w:eastAsia="es-EC"/>
    </w:rPr>
  </w:style>
  <w:style w:type="paragraph" w:styleId="TDC8">
    <w:name w:val="toc 8"/>
    <w:basedOn w:val="Normal"/>
    <w:next w:val="Normal"/>
    <w:autoRedefine/>
    <w:uiPriority w:val="39"/>
    <w:unhideWhenUsed/>
    <w:rsid w:val="00092604"/>
    <w:pPr>
      <w:spacing w:after="100"/>
      <w:ind w:left="1540"/>
    </w:pPr>
    <w:rPr>
      <w:rFonts w:eastAsiaTheme="minorEastAsia"/>
      <w:lang w:eastAsia="es-EC"/>
    </w:rPr>
  </w:style>
  <w:style w:type="paragraph" w:styleId="TDC9">
    <w:name w:val="toc 9"/>
    <w:basedOn w:val="Normal"/>
    <w:next w:val="Normal"/>
    <w:autoRedefine/>
    <w:uiPriority w:val="39"/>
    <w:unhideWhenUsed/>
    <w:rsid w:val="00092604"/>
    <w:pPr>
      <w:spacing w:after="100"/>
      <w:ind w:left="1760"/>
    </w:pPr>
    <w:rPr>
      <w:rFonts w:eastAsiaTheme="minorEastAsia"/>
      <w:lang w:eastAsia="es-EC"/>
    </w:rPr>
  </w:style>
  <w:style w:type="character" w:customStyle="1" w:styleId="Mencinsinresolver1">
    <w:name w:val="Mención sin resolver1"/>
    <w:basedOn w:val="Fuentedeprrafopredeter"/>
    <w:uiPriority w:val="99"/>
    <w:semiHidden/>
    <w:unhideWhenUsed/>
    <w:rsid w:val="00092604"/>
    <w:rPr>
      <w:color w:val="605E5C"/>
      <w:shd w:val="clear" w:color="auto" w:fill="E1DFDD"/>
    </w:rPr>
  </w:style>
  <w:style w:type="paragraph" w:styleId="Tabladeilustraciones">
    <w:name w:val="table of figures"/>
    <w:basedOn w:val="Normal"/>
    <w:next w:val="Normal"/>
    <w:uiPriority w:val="99"/>
    <w:unhideWhenUsed/>
    <w:rsid w:val="00092604"/>
    <w:pPr>
      <w:spacing w:after="0"/>
    </w:pPr>
  </w:style>
  <w:style w:type="paragraph" w:styleId="Textodeglobo">
    <w:name w:val="Balloon Text"/>
    <w:basedOn w:val="Normal"/>
    <w:link w:val="TextodegloboCar"/>
    <w:uiPriority w:val="99"/>
    <w:semiHidden/>
    <w:unhideWhenUsed/>
    <w:rsid w:val="00F101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1A4"/>
    <w:rPr>
      <w:rFonts w:ascii="Segoe UI" w:hAnsi="Segoe UI" w:cs="Segoe UI"/>
      <w:sz w:val="18"/>
      <w:szCs w:val="18"/>
      <w:lang w:val="es-EC"/>
    </w:rPr>
  </w:style>
  <w:style w:type="paragraph" w:styleId="HTMLconformatoprevio">
    <w:name w:val="HTML Preformatted"/>
    <w:basedOn w:val="Normal"/>
    <w:link w:val="HTMLconformatoprevioCar"/>
    <w:uiPriority w:val="99"/>
    <w:semiHidden/>
    <w:unhideWhenUsed/>
    <w:rsid w:val="00B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B64E1E"/>
    <w:rPr>
      <w:rFonts w:ascii="Courier New" w:eastAsia="Times New Roman" w:hAnsi="Courier New" w:cs="Courier New"/>
      <w:sz w:val="20"/>
      <w:szCs w:val="20"/>
    </w:rPr>
  </w:style>
  <w:style w:type="character" w:customStyle="1" w:styleId="SinespaciadoCar">
    <w:name w:val="Sin espaciado Car"/>
    <w:basedOn w:val="Fuentedeprrafopredeter"/>
    <w:link w:val="Sinespaciado"/>
    <w:uiPriority w:val="1"/>
    <w:rsid w:val="00667DED"/>
    <w:rPr>
      <w:lang w:val="es-EC"/>
    </w:rPr>
  </w:style>
  <w:style w:type="character" w:styleId="Mencinsinresolver">
    <w:name w:val="Unresolved Mention"/>
    <w:basedOn w:val="Fuentedeprrafopredeter"/>
    <w:uiPriority w:val="99"/>
    <w:semiHidden/>
    <w:unhideWhenUsed/>
    <w:rsid w:val="00667DED"/>
    <w:rPr>
      <w:color w:val="605E5C"/>
      <w:shd w:val="clear" w:color="auto" w:fill="E1DFDD"/>
    </w:rPr>
  </w:style>
  <w:style w:type="table" w:styleId="Tabladelista6concolores">
    <w:name w:val="List Table 6 Colorful"/>
    <w:basedOn w:val="Tablanormal"/>
    <w:uiPriority w:val="51"/>
    <w:rsid w:val="006B0B49"/>
    <w:pPr>
      <w:spacing w:after="0" w:line="240" w:lineRule="auto"/>
    </w:pPr>
    <w:rPr>
      <w:rFonts w:ascii="Calibri" w:eastAsia="Calibri" w:hAnsi="Calibri" w:cs="Times New Roman"/>
      <w:color w:val="000000"/>
      <w:lang w:val="es-EC"/>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6B0B49"/>
    <w:pPr>
      <w:autoSpaceDE w:val="0"/>
      <w:autoSpaceDN w:val="0"/>
      <w:adjustRightInd w:val="0"/>
      <w:spacing w:after="0" w:line="240" w:lineRule="auto"/>
    </w:pPr>
    <w:rPr>
      <w:rFonts w:ascii="Calibri" w:hAnsi="Calibri" w:cs="Calibri"/>
      <w:color w:val="000000"/>
      <w:sz w:val="24"/>
      <w:szCs w:val="24"/>
      <w:lang w:val="es-ES"/>
    </w:rPr>
  </w:style>
  <w:style w:type="table" w:customStyle="1" w:styleId="TableGrid1">
    <w:name w:val="Table Grid1"/>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1392">
      <w:bodyDiv w:val="1"/>
      <w:marLeft w:val="0"/>
      <w:marRight w:val="0"/>
      <w:marTop w:val="0"/>
      <w:marBottom w:val="0"/>
      <w:divBdr>
        <w:top w:val="none" w:sz="0" w:space="0" w:color="auto"/>
        <w:left w:val="none" w:sz="0" w:space="0" w:color="auto"/>
        <w:bottom w:val="none" w:sz="0" w:space="0" w:color="auto"/>
        <w:right w:val="none" w:sz="0" w:space="0" w:color="auto"/>
      </w:divBdr>
    </w:div>
    <w:div w:id="159272377">
      <w:bodyDiv w:val="1"/>
      <w:marLeft w:val="0"/>
      <w:marRight w:val="0"/>
      <w:marTop w:val="0"/>
      <w:marBottom w:val="0"/>
      <w:divBdr>
        <w:top w:val="none" w:sz="0" w:space="0" w:color="auto"/>
        <w:left w:val="none" w:sz="0" w:space="0" w:color="auto"/>
        <w:bottom w:val="none" w:sz="0" w:space="0" w:color="auto"/>
        <w:right w:val="none" w:sz="0" w:space="0" w:color="auto"/>
      </w:divBdr>
    </w:div>
    <w:div w:id="1090928766">
      <w:bodyDiv w:val="1"/>
      <w:marLeft w:val="0"/>
      <w:marRight w:val="0"/>
      <w:marTop w:val="0"/>
      <w:marBottom w:val="0"/>
      <w:divBdr>
        <w:top w:val="none" w:sz="0" w:space="0" w:color="auto"/>
        <w:left w:val="none" w:sz="0" w:space="0" w:color="auto"/>
        <w:bottom w:val="none" w:sz="0" w:space="0" w:color="auto"/>
        <w:right w:val="none" w:sz="0" w:space="0" w:color="auto"/>
      </w:divBdr>
    </w:div>
    <w:div w:id="1116680390">
      <w:bodyDiv w:val="1"/>
      <w:marLeft w:val="0"/>
      <w:marRight w:val="0"/>
      <w:marTop w:val="0"/>
      <w:marBottom w:val="0"/>
      <w:divBdr>
        <w:top w:val="none" w:sz="0" w:space="0" w:color="auto"/>
        <w:left w:val="none" w:sz="0" w:space="0" w:color="auto"/>
        <w:bottom w:val="none" w:sz="0" w:space="0" w:color="auto"/>
        <w:right w:val="none" w:sz="0" w:space="0" w:color="auto"/>
      </w:divBdr>
    </w:div>
    <w:div w:id="1152916104">
      <w:bodyDiv w:val="1"/>
      <w:marLeft w:val="0"/>
      <w:marRight w:val="0"/>
      <w:marTop w:val="0"/>
      <w:marBottom w:val="0"/>
      <w:divBdr>
        <w:top w:val="none" w:sz="0" w:space="0" w:color="auto"/>
        <w:left w:val="none" w:sz="0" w:space="0" w:color="auto"/>
        <w:bottom w:val="none" w:sz="0" w:space="0" w:color="auto"/>
        <w:right w:val="none" w:sz="0" w:space="0" w:color="auto"/>
      </w:divBdr>
    </w:div>
    <w:div w:id="1153334720">
      <w:bodyDiv w:val="1"/>
      <w:marLeft w:val="0"/>
      <w:marRight w:val="0"/>
      <w:marTop w:val="0"/>
      <w:marBottom w:val="0"/>
      <w:divBdr>
        <w:top w:val="none" w:sz="0" w:space="0" w:color="auto"/>
        <w:left w:val="none" w:sz="0" w:space="0" w:color="auto"/>
        <w:bottom w:val="none" w:sz="0" w:space="0" w:color="auto"/>
        <w:right w:val="none" w:sz="0" w:space="0" w:color="auto"/>
      </w:divBdr>
    </w:div>
    <w:div w:id="1604218282">
      <w:bodyDiv w:val="1"/>
      <w:marLeft w:val="0"/>
      <w:marRight w:val="0"/>
      <w:marTop w:val="0"/>
      <w:marBottom w:val="0"/>
      <w:divBdr>
        <w:top w:val="none" w:sz="0" w:space="0" w:color="auto"/>
        <w:left w:val="none" w:sz="0" w:space="0" w:color="auto"/>
        <w:bottom w:val="none" w:sz="0" w:space="0" w:color="auto"/>
        <w:right w:val="none" w:sz="0" w:space="0" w:color="auto"/>
      </w:divBdr>
    </w:div>
    <w:div w:id="1850362187">
      <w:bodyDiv w:val="1"/>
      <w:marLeft w:val="0"/>
      <w:marRight w:val="0"/>
      <w:marTop w:val="0"/>
      <w:marBottom w:val="0"/>
      <w:divBdr>
        <w:top w:val="none" w:sz="0" w:space="0" w:color="auto"/>
        <w:left w:val="none" w:sz="0" w:space="0" w:color="auto"/>
        <w:bottom w:val="none" w:sz="0" w:space="0" w:color="auto"/>
        <w:right w:val="none" w:sz="0" w:space="0" w:color="auto"/>
      </w:divBdr>
    </w:div>
    <w:div w:id="20147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amuca@istb.edu.e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Lia08</b:Tag>
    <b:SourceType>InternetSite</b:SourceType>
    <b:Guid>{A189A398-8B85-47D3-AAD7-17ADE2B2D62F}</b:Guid>
    <b:Author>
      <b:Author>
        <b:NameList>
          <b:Person>
            <b:Last>Gutierrez</b:Last>
            <b:First>Lianellys</b:First>
          </b:Person>
        </b:NameList>
      </b:Author>
    </b:Author>
    <b:Title>Curso: Desarrollo Organizacional</b:Title>
    <b:Year>2015</b:Year>
    <b:Month>Julio</b:Month>
    <b:Day>15</b:Day>
    <b:URL>http://unesrdesarrollorganizacional.blogspot.com/2008/07/procesos-y-diseos-organizacionales.html</b:URL>
    <b:RefOrder>1</b:RefOrder>
  </b:Source>
  <b:Source>
    <b:Tag>Jen13</b:Tag>
    <b:SourceType>InternetSite</b:SourceType>
    <b:Guid>{91837DED-9AD7-4F69-BD86-E67907CA05F4}</b:Guid>
    <b:Author>
      <b:Author>
        <b:NameList>
          <b:Person>
            <b:Last>Contreras</b:Last>
            <b:First>Jennipher</b:First>
          </b:Person>
        </b:NameList>
      </b:Author>
    </b:Author>
    <b:Year>2016</b:Year>
    <b:Month>Julio</b:Month>
    <b:Day>14</b:Day>
    <b:URL>http://lissjennip.blogspot.com/2013/07/procesos-organizacionales.html</b:URL>
    <b:RefOrder>2</b:RefOrder>
  </b:Source>
  <b:Source>
    <b:Tag>Laz16</b:Tag>
    <b:SourceType>Book</b:SourceType>
    <b:Guid>{9B348463-A810-4A5B-844C-C394691E5CF8}</b:Guid>
    <b:Title>El gerente Estratega y el aLider del Cambio</b:Title>
    <b:Year>2016</b:Year>
    <b:Author>
      <b:Author>
        <b:NameList>
          <b:Person>
            <b:Last>Lazzati</b:Last>
            <b:First>Santiago</b:First>
          </b:Person>
        </b:NameList>
      </b:Author>
    </b:Author>
    <b:RefOrder>3</b:RefOrder>
  </b:Source>
  <b:Source>
    <b:Tag>CJo04</b:Tag>
    <b:SourceType>JournalArticle</b:SourceType>
    <b:Guid>{2C8FF6DA-B209-4753-8673-D6FF6FCB4641}</b:Guid>
    <b:Author>
      <b:Author>
        <b:NameList>
          <b:Person>
            <b:Last>Pernett</b:Last>
            <b:First>Josè</b:First>
          </b:Person>
        </b:NameList>
      </b:Author>
    </b:Author>
    <b:Title>La Gestiòn Educativa por Procesos Guia para su identificaciòn e implementaciòn</b:Title>
    <b:JournalName>MasEducativa de España</b:JournalName>
    <b:Year>2015</b:Year>
    <b:Pages>https://comunidad.udistrital.edu.co/jpernett/files/2011/09/La-Gesti%C3%B3n-Educativa-por-Procesos.pdf</b:Pages>
    <b:RefOrder>4</b:RefOrder>
  </b:Source>
  <b:Source>
    <b:Tag>Hur16</b:Tag>
    <b:SourceType>InternetSite</b:SourceType>
    <b:Guid>{7C308911-4151-49A3-A215-CAECBC10E894}</b:Guid>
    <b:Author>
      <b:Author>
        <b:NameList>
          <b:Person>
            <b:Last>Joel</b:Last>
            <b:First>Hurtado</b:First>
          </b:Person>
        </b:NameList>
      </b:Author>
    </b:Author>
    <b:Year>2016</b:Year>
    <b:URL>https://www.gestiopolis.com/que-es-proceso-administrativo/</b:URL>
    <b:RefOrder>5</b:RefOrder>
  </b:Source>
  <b:Source>
    <b:Tag>Chá15</b:Tag>
    <b:SourceType>InternetSite</b:SourceType>
    <b:Guid>{D2515B0E-520D-4B61-B911-DE1A1E66E833}</b:Guid>
    <b:Author>
      <b:Author>
        <b:NameList>
          <b:Person>
            <b:Last>Leonel</b:Last>
            <b:First>Chávez</b:First>
          </b:Person>
        </b:NameList>
      </b:Author>
    </b:Author>
    <b:Year>2015</b:Year>
    <b:Month>mayo </b:Month>
    <b:Day>21</b:Day>
    <b:URL>https://psicologiayempresa.com/%C2%BFque-es-el-comportamiento-organizacional.html</b:URL>
    <b:RefOrder>6</b:RefOrder>
  </b:Source>
  <b:Source>
    <b:Tag>Chi16</b:Tag>
    <b:SourceType>DocumentFromInternetSite</b:SourceType>
    <b:Guid>{805CFAE9-2630-441C-A6BF-1EFAED8B4B92}</b:Guid>
    <b:Year>2016</b:Year>
    <b:Month>enero</b:Month>
    <b:URL>http://www.eumed.net/tesis-doctorales/2016/lcc/comportamiento.htm</b:URL>
    <b:Author>
      <b:Author>
        <b:NameList>
          <b:Person>
            <b:Last>Robbins</b:Last>
            <b:First>Chiavenato</b:First>
          </b:Person>
        </b:NameList>
      </b:Author>
    </b:Author>
    <b:RefOrder>7</b:RefOrder>
  </b:Source>
  <b:Source>
    <b:Tag>Car151</b:Tag>
    <b:SourceType>InternetSite</b:SourceType>
    <b:Guid>{AD6F24DF-412A-4257-8654-BBD63D991170}</b:Guid>
    <b:Author>
      <b:Author>
        <b:NameList>
          <b:Person>
            <b:Last>Armijos</b:Last>
            <b:First>Carlos</b:First>
          </b:Person>
        </b:NameList>
      </b:Author>
    </b:Author>
    <b:Title>eumed.net</b:Title>
    <b:Year>2015</b:Year>
    <b:Month>septiembre</b:Month>
    <b:Day>15</b:Day>
    <b:URL>http://www.eumed.net/libros-gratis/2015b/1348/planificacion-estrategica.html</b:URL>
    <b:RefOrder>8</b:RefOrder>
  </b:Source>
  <b:Source>
    <b:Tag>Mat19</b:Tag>
    <b:SourceType>InternetSite</b:SourceType>
    <b:Guid>{DBFE5A20-A0E8-45D2-892F-E987FA8D1866}</b:Guid>
    <b:Author>
      <b:Author>
        <b:NameList>
          <b:Person>
            <b:Last>Riquelme</b:Last>
            <b:First>Matias</b:First>
          </b:Person>
        </b:NameList>
      </b:Author>
    </b:Author>
    <b:Year>2019</b:Year>
    <b:Month>MAYO</b:Month>
    <b:Day>5</b:Day>
    <b:URL>https://www.webyempresas.com/que-es-la-planificacion/</b:URL>
    <b:RefOrder>9</b:RefOrder>
  </b:Source>
  <b:Source>
    <b:Tag>And10</b:Tag>
    <b:SourceType>InternetSite</b:SourceType>
    <b:Guid>{34AEE8D3-9E94-4628-9E20-04B888C3F50C}</b:Guid>
    <b:Author>
      <b:Author>
        <b:NameList>
          <b:Person>
            <b:Last>Ander</b:Last>
          </b:Person>
        </b:NameList>
      </b:Author>
    </b:Author>
    <b:Year>2015</b:Year>
    <b:Month>MARZO</b:Month>
    <b:Day>11</b:Day>
    <b:URL>https://www.academia.edu/30007870/Planificaci%C3%B3n_definici%C3%B3n_seg%C3%BAn_autores_1_</b:URL>
    <b:RefOrder>10</b:RefOrder>
  </b:Source>
  <b:Source>
    <b:Tag>Mic15</b:Tag>
    <b:SourceType>InternetSite</b:SourceType>
    <b:Guid>{AF7D98CE-8FF0-49D1-A5E8-4C53743997D8}</b:Guid>
    <b:Author>
      <b:Author>
        <b:NameList>
          <b:Person>
            <b:Last>Porter</b:Last>
            <b:First>Michael</b:First>
            <b:Middle>E.</b:Middle>
          </b:Person>
        </b:NameList>
      </b:Author>
    </b:Author>
    <b:Year>2015</b:Year>
    <b:Month>septiembre</b:Month>
    <b:Day>25</b:Day>
    <b:URL>https://www.mejoracompetitiva.es/2015/09/que-es-estrategia/</b:URL>
    <b:RefOrder>11</b:RefOrder>
  </b:Source>
  <b:Source>
    <b:Tag>Flo10</b:Tag>
    <b:SourceType>InternetSite</b:SourceType>
    <b:Guid>{69113CBA-97D1-48BA-B26A-15BC5637D606}</b:Guid>
    <b:Author>
      <b:Author>
        <b:NameList>
          <b:Person>
            <b:Last>Ucha</b:Last>
            <b:First>Florencia</b:First>
          </b:Person>
        </b:NameList>
      </b:Author>
    </b:Author>
    <b:Year>2016</b:Year>
    <b:Month>Noviembre</b:Month>
    <b:Day>22</b:Day>
    <b:URL>https://www.definicionabc.com/general/estrategia.php</b:URL>
    <b:RefOrder>12</b:RefOrder>
  </b:Source>
  <b:Source>
    <b:Tag>Kot17</b:Tag>
    <b:SourceType>InternetSite</b:SourceType>
    <b:Guid>{9D40E1F0-DE11-4AA2-9700-E599FA7B04F1}</b:Guid>
    <b:Author>
      <b:Author>
        <b:NameList>
          <b:Person>
            <b:Last>Kotler</b:Last>
          </b:Person>
        </b:NameList>
      </b:Author>
    </b:Author>
    <b:Title>Proceso de planificacion estrategica</b:Title>
    <b:Year>2017</b:Year>
    <b:URL>https://www.researchgate.net/publication/321059717_Proceso_de_planificacion_estrategica_Etapas_ejecutadas_en_pequenas_y_medianas_empresas_para_optimizar_la_competitividad</b:URL>
    <b:RefOrder>13</b:RefOrder>
  </b:Source>
  <b:Source>
    <b:Tag>Jho00</b:Tag>
    <b:SourceType>BookSection</b:SourceType>
    <b:Guid>{73FDF606-135D-47D0-91FF-AB297751070D}</b:Guid>
    <b:Title>Funciones Instrumentales de la Planificaciòn Estratègica</b:Title>
    <b:Year>2015</b:Year>
    <b:Author>
      <b:Author>
        <b:NameList>
          <b:Person>
            <b:Last>Lerdon</b:Last>
            <b:First>Jhon</b:First>
          </b:Person>
        </b:NameList>
      </b:Author>
      <b:BookAuthor>
        <b:NameList>
          <b:Person>
            <b:Last>Lerdon</b:Last>
            <b:First>Jhon</b:First>
          </b:Person>
        </b:NameList>
      </b:BookAuthor>
    </b:Author>
    <b:BookTitle>Planificaciòn Estratègica</b:BookTitle>
    <b:RefOrder>14</b:RefOrder>
  </b:Source>
  <b:Source>
    <b:Tag>SGG15</b:Tag>
    <b:SourceType>JournalArticle</b:SourceType>
    <b:Guid>{BBF30023-BDD8-4E3F-9306-3C3CB30BC47C}</b:Guid>
    <b:Author>
      <b:Author>
        <b:Corporate>Iyezcas</b:Corporate>
      </b:Author>
    </b:Author>
    <b:Title>Importancia de la Estrategia</b:Title>
    <b:JournalName>SGG&amp;E</b:JournalName>
    <b:Year>2015</b:Year>
    <b:Pages>http://www.sistemacontrolgestion.com/Portals/1/La%20importancia%20de%20la%20Estrategia.pdf</b:Pages>
    <b:RefOrder>15</b:RefOrder>
  </b:Source>
  <b:Source>
    <b:Tag>Fre01</b:Tag>
    <b:SourceType>BookSection</b:SourceType>
    <b:Guid>{66489058-A88F-4351-B60D-8FEF5C17230C}</b:Guid>
    <b:Author>
      <b:Author>
        <b:NameList>
          <b:Person>
            <b:Last>Lamber</b:Last>
            <b:First>Frederick</b:First>
          </b:Person>
        </b:NameList>
      </b:Author>
      <b:BookAuthor>
        <b:NameList>
          <b:Person>
            <b:Last>Lamber</b:Last>
            <b:First>Frederick</b:First>
          </b:Person>
        </b:NameList>
      </b:BookAuthor>
    </b:Author>
    <b:BookTitle>Etapas de un Plan  Estratègico</b:BookTitle>
    <b:Year>2016</b:Year>
    <b:City>Cairo</b:City>
    <b:RefOrder>16</b:RefOrder>
  </b:Source>
  <b:Source>
    <b:Tag>Ger05</b:Tag>
    <b:SourceType>BookSection</b:SourceType>
    <b:Guid>{DB82DB41-28B5-431C-B4C3-49898034FFFF}</b:Guid>
    <b:Author>
      <b:Author>
        <b:NameList>
          <b:Person>
            <b:Last>Martinez</b:Last>
            <b:First>Gerardo</b:First>
          </b:Person>
        </b:NameList>
      </b:Author>
    </b:Author>
    <b:Title>Planificaciòn Estratèica</b:Title>
    <b:BookTitle>Objetivos Estratègicos</b:BookTitle>
    <b:Year>2017</b:Year>
    <b:City>Bogotà</b:City>
    <b:RefOrder>17</b:RefOrder>
  </b:Source>
  <b:Source>
    <b:Tag>Dra12</b:Tag>
    <b:SourceType>JournalArticle</b:SourceType>
    <b:Guid>{58D3AB14-D3E1-41C9-B83D-96ED556ED5F4}</b:Guid>
    <b:Title>EL USO DE MATRICES DAFO COMO HERRAMIENTAS DE GESTIÓN Y ANÁLISIS</b:Title>
    <b:Year>2012</b:Year>
    <b:Author>
      <b:Author>
        <b:NameList>
          <b:Person>
            <b:Last>María</b:Last>
            <b:First>Dra.</b:First>
            <b:Middle>Ana</b:Middle>
          </b:Person>
        </b:NameList>
      </b:Author>
    </b:Author>
    <b:JournalName>Revista Geográfica Digital</b:JournalName>
    <b:Pages>1-11</b:Pages>
    <b:RefOrder>18</b:RefOrder>
  </b:Source>
  <b:Source>
    <b:Tag>Alf12</b:Tag>
    <b:SourceType>Report</b:SourceType>
    <b:Guid>{5AB048C9-C103-46C6-8AB3-752CC6D1A481}</b:Guid>
    <b:Title>Conceptos de Estrategia</b:Title>
    <b:Year>2017</b:Year>
    <b:Author>
      <b:Author>
        <b:NameList>
          <b:Person>
            <b:Last>Lorenzo</b:Last>
            <b:First>Alfredo</b:First>
            <b:Middle>Fernández</b:Middle>
          </b:Person>
        </b:NameList>
      </b:Author>
    </b:Author>
    <b:City>Union Europea</b:City>
    <b:RefOrder>19</b:RefOrder>
  </b:Source>
  <b:Source>
    <b:Tag>Her15</b:Tag>
    <b:SourceType>InternetSite</b:SourceType>
    <b:Guid>{70F053B4-9416-4D83-B6FE-4771797E1FA8}</b:Guid>
    <b:Author>
      <b:Author>
        <b:NameList>
          <b:Person>
            <b:Last>Herry</b:Last>
            <b:First>Jaramillo</b:First>
          </b:Person>
        </b:NameList>
      </b:Author>
    </b:Author>
    <b:Title>Planificacion estrategica</b:Title>
    <b:Year>2015</b:Year>
    <b:URL>http://www.oas.org/juridico/pdfs/mesicic4_chl_plan_est.pdf</b:URL>
    <b:RefOrder>20</b:RefOrder>
  </b:Source>
  <b:Source>
    <b:Tag>Fra13</b:Tag>
    <b:SourceType>JournalArticle</b:SourceType>
    <b:Guid>{A1161C6C-B43C-45B6-9E46-B741886B6889}</b:Guid>
    <b:Author>
      <b:Author>
        <b:NameList>
          <b:Person>
            <b:Last>Franco</b:Last>
            <b:First>Jaramillo</b:First>
          </b:Person>
        </b:NameList>
      </b:Author>
    </b:Author>
    <b:Title>Objetivos Estratègicos</b:Title>
    <b:Year>2015</b:Year>
    <b:JournalName>Eumed.net</b:JournalName>
    <b:RefOrder>21</b:RefOrder>
  </b:Source>
  <b:Source>
    <b:Tag>Jul141</b:Tag>
    <b:SourceType>Book</b:SourceType>
    <b:Guid>{6EFC5308-3BBF-4525-A52D-FF66021A5C03}</b:Guid>
    <b:Author>
      <b:Author>
        <b:NameList>
          <b:Person>
            <b:Last>Carrasco</b:Last>
            <b:First>Juan</b:First>
            <b:Middle>Bravo</b:Middle>
          </b:Person>
        </b:NameList>
      </b:Author>
    </b:Author>
    <b:Title>Gestion de Procesos</b:Title>
    <b:Year>2010</b:Year>
    <b:Month>Noviembre</b:Month>
    <b:Day>28</b:Day>
    <b:URL>https://conceptodefinicion.de/procedimiento/</b:URL>
    <b:City>Santiago de Chile</b:City>
    <b:Publisher>Evolución</b:Publisher>
    <b:RefOrder>22</b:RefOrder>
  </b:Source>
  <b:Source>
    <b:Tag>Len16</b:Tag>
    <b:SourceType>InternetSite</b:SourceType>
    <b:Guid>{9FAB09EF-DF51-4B94-B9E2-EF7941632785}</b:Guid>
    <b:Author>
      <b:Author>
        <b:NameList>
          <b:Person>
            <b:Last>Lenny Capa</b:Last>
            <b:First>Tania</b:First>
            <b:Middle>Alaña, Robinson Benítez, SCIELO</b:Middle>
          </b:Person>
        </b:NameList>
      </b:Author>
    </b:Author>
    <b:Year>2016</b:Year>
    <b:Month>SEPTIEMBRE</b:Month>
    <b:URL>http://scielo.sld.cu/scielo.php?script=sci_arttext&amp;pid=S2218-36202016000300008</b:URL>
    <b:RefOrder>23</b:RefOrder>
  </b:Source>
  <b:Source>
    <b:Tag>Leu16</b:Tag>
    <b:SourceType>JournalArticle</b:SourceType>
    <b:Guid>{36404F3C-3483-40FA-995A-C55BA95112D9}</b:Guid>
    <b:Year>2016</b:Year>
    <b:Month>enero </b:Month>
    <b:Day>29</b:Day>
    <b:URL>http://www.ciencias.holguin.cu/index.php/cienciasholguin/article/view/929/1031</b:URL>
    <b:JournalName>Ciencias Holguin </b:JournalName>
    <b:Author>
      <b:Author>
        <b:NameList>
          <b:Person>
            <b:Last>Vega</b:Last>
            <b:First>Leudis</b:First>
          </b:Person>
        </b:NameList>
      </b:Author>
    </b:Author>
    <b:RefOrder>24</b:RefOrder>
  </b:Source>
  <b:Source>
    <b:Tag>Val12</b:Tag>
    <b:SourceType>InternetSite</b:SourceType>
    <b:Guid>{26B3C62A-1246-48B6-B513-005843C23F57}</b:Guid>
    <b:Author>
      <b:Author>
        <b:NameList>
          <b:Person>
            <b:Last>Valencia</b:Last>
          </b:Person>
        </b:NameList>
      </b:Author>
    </b:Author>
    <b:Year>2012</b:Year>
    <b:URL>https://www.el-carabobeno.com/la-moral-comportamiento-humano/</b:URL>
    <b:RefOrder>25</b:RefOrder>
  </b:Source>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26</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27</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28</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29</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30</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31</b:RefOrder>
  </b:Source>
  <b:Source>
    <b:Tag>Nov19</b:Tag>
    <b:SourceType>BookSection</b:SourceType>
    <b:Guid>{1C37B9FE-087B-41FF-A718-AE76FE889403}</b:Guid>
    <b:Title>Análisis del perfil tecnológico requerido por empresas contratistas del estado para brindar servicios outsourcing</b:Title>
    <b:Year>2019</b:Year>
    <b:Author>
      <b:Author>
        <b:NameList>
          <b:Person>
            <b:Last>Novillo</b:Last>
            <b:First>Alejandro</b:First>
          </b:Person>
        </b:NameList>
      </b:Author>
      <b:BookAuthor>
        <b:NameList>
          <b:Person>
            <b:Last>REDISD</b:Last>
          </b:Person>
        </b:NameList>
      </b:BookAuthor>
    </b:Author>
    <b:City>Santo Domingo de los Tsáchilas</b:City>
    <b:Publisher>REDISD</b:Publisher>
    <b:BookTitle>II CISDI Congreso Internacional Santo Domingo Investiga</b:BookTitle>
    <b:Pages>791-802</b:Pages>
    <b:RefOrder>32</b:RefOrder>
  </b:Source>
  <b:Source>
    <b:Tag>APE21</b:Tag>
    <b:SourceType>InternetSite</b:SourceType>
    <b:Guid>{863169CB-B2F8-4C49-A29C-119B9AEB38C8}</b:Guid>
    <b:Author>
      <b:Author>
        <b:NameList>
          <b:Person>
            <b:Last>APE</b:Last>
          </b:Person>
        </b:NameList>
      </b:Author>
    </b:Author>
    <b:Title>AUTORIDAD PORTUARIA ESMERALDAS</b:Title>
    <b:InternetSiteTitle>AUTORIDAD PORTUARIA ESMERALDAS</b:InternetSiteTitle>
    <b:Year>2021</b:Year>
    <b:URL>http://www.puertoesmeraldas.gob.ec/</b:URL>
    <b:RefOrder>33</b:RefOrder>
  </b:Source>
  <b:Source>
    <b:Tag>CEL21</b:Tag>
    <b:SourceType>InternetSite</b:SourceType>
    <b:Guid>{7E942EE7-2A56-44D0-9B98-1E9B074C7E7F}</b:Guid>
    <b:Author>
      <b:Author>
        <b:NameList>
          <b:Person>
            <b:Last>CELECEP</b:Last>
          </b:Person>
        </b:NameList>
      </b:Author>
    </b:Author>
    <b:Title>TERMOESMERALDAS</b:Title>
    <b:InternetSiteTitle>TERMOESMERALDAS</b:InternetSiteTitle>
    <b:Year>2021</b:Year>
    <b:URL>https://www.celec.gob.ec/termoesmeraldas/</b:URL>
    <b:RefOrder>34</b:RefOrder>
  </b:Source>
  <b:Source>
    <b:Tag>EPP21</b:Tag>
    <b:SourceType>InternetSite</b:SourceType>
    <b:Guid>{5D425195-7024-4D3D-8B1C-84F09C265C4B}</b:Guid>
    <b:Title>Empresa Pública Petroecuador</b:Title>
    <b:Year>2021</b:Year>
    <b:Author>
      <b:Author>
        <b:NameList>
          <b:Person>
            <b:Last>EPPETROECUADOR</b:Last>
          </b:Person>
        </b:NameList>
      </b:Author>
    </b:Author>
    <b:InternetSiteTitle>Empresa Pública Petroecuador</b:InternetSiteTitle>
    <b:URL>https://www.eppetroecuador.ec/</b:URL>
    <b:RefOrder>35</b:RefOrder>
  </b:Source>
  <b:Source>
    <b:Tag>Rob101</b:Tag>
    <b:SourceType>Book</b:SourceType>
    <b:Guid>{FB213222-C4E3-4B41-BCF5-2F9513244FDB}</b:Guid>
    <b:Title>Metodología de la investigación</b:Title>
    <b:Year>2010</b:Year>
    <b:Author>
      <b:Author>
        <b:NameList>
          <b:Person>
            <b:Last>Hernandez Sampieri</b:Last>
            <b:First>Roberto</b:First>
          </b:Person>
          <b:Person>
            <b:Last>Fernández Collado</b:Last>
            <b:First>Carlos</b:First>
          </b:Person>
          <b:Person>
            <b:Last>Baptista Lucio</b:Last>
            <b:First>María</b:First>
            <b:Middle>del Pilar</b:Middle>
          </b:Person>
        </b:NameList>
      </b:Author>
    </b:Author>
    <b:City>México</b:City>
    <b:Publisher>McGRAW-HILL</b:Publisher>
    <b:RefOrder>36</b:RefOrder>
  </b:Source>
  <b:Source>
    <b:Tag>OCP21</b:Tag>
    <b:SourceType>InternetSite</b:SourceType>
    <b:Guid>{6973A6D9-336F-4373-9973-6B8D884685AB}</b:Guid>
    <b:Author>
      <b:Author>
        <b:NameList>
          <b:Person>
            <b:Last>OCPECUADOR</b:Last>
          </b:Person>
        </b:NameList>
      </b:Author>
    </b:Author>
    <b:Title>OCP ECUADOR</b:Title>
    <b:InternetSiteTitle>OCP ECUADOR</b:InternetSiteTitle>
    <b:Year>2021</b:Year>
    <b:URL>https://www.ocpecuador.com/</b:URL>
    <b:RefOrder>37</b:RefOrder>
  </b:Source>
  <b:Source>
    <b:Tag>EPF21</b:Tag>
    <b:SourceType>InternetSite</b:SourceType>
    <b:Guid>{CE43DE89-74D2-4C1E-87BE-CB8B965EBF83}</b:Guid>
    <b:Author>
      <b:Author>
        <b:NameList>
          <b:Person>
            <b:Last>EPFLOPEC</b:Last>
          </b:Person>
        </b:NameList>
      </b:Author>
    </b:Author>
    <b:Title>FLOTA PETROLERA ECUATORIANA</b:Title>
    <b:InternetSiteTitle>FLOTA PETROLERA ECUATORIANA</b:InternetSiteTitle>
    <b:Year>2021</b:Year>
    <b:URL>https://www.flopec.com.ec/</b:URL>
    <b:RefOrder>38</b:RefOrder>
  </b:Source>
  <b:Source>
    <b:Tag>Cor21</b:Tag>
    <b:SourceType>JournalArticle</b:SourceType>
    <b:Guid>{022A3478-B158-4294-AAF0-0CE3DE6EAED8}</b:Guid>
    <b:Title>Acerca del carácter retrospectivo o prospectivo en la investigación científica</b:Title>
    <b:Year>2021</b:Year>
    <b:Author>
      <b:Author>
        <b:NameList>
          <b:Person>
            <b:Last>Corona</b:Last>
            <b:First>L</b:First>
          </b:Person>
          <b:Person>
            <b:Last>Fonseca</b:Last>
            <b:First>M</b:First>
          </b:Person>
        </b:NameList>
      </b:Author>
    </b:Author>
    <b:JournalName>Medisur [revista en internet]</b:JournalName>
    <b:RefOrder>39</b:RefOrder>
  </b:Source>
  <b:Source>
    <b:Tag>Pav10</b:Tag>
    <b:SourceType>ConferenceProceedings</b:SourceType>
    <b:Guid>{C93B433C-01C2-4813-B86D-0FFF11D099D0}</b:Guid>
    <b:Title>Metodología de la Investigación II</b:Title>
    <b:Year>2010</b:Year>
    <b:Author>
      <b:Author>
        <b:NameList>
          <b:Person>
            <b:Last>Pavón</b:Last>
            <b:First>P</b:First>
          </b:Person>
          <b:Person>
            <b:Last>Gogeascoechea</b:Last>
            <b:First>M</b:First>
          </b:Person>
        </b:NameList>
      </b:Author>
    </b:Author>
    <b:ConferenceName>Maestría en prevención integral del consumo de drogas</b:ConferenceName>
    <b:City>Xalapa</b:City>
    <b:Publisher>Universidad Veracruzana</b:Publisher>
    <b:RefOrder>40</b:RefOrder>
  </b:Source>
  <b:Source>
    <b:Tag>tip21</b:Tag>
    <b:SourceType>InternetSite</b:SourceType>
    <b:Guid>{C1AA1CE6-04B4-428B-B20D-EF527CD27560}</b:Guid>
    <b:Author>
      <b:Author>
        <b:Corporate>tiposdeinvestigacion.org</b:Corporate>
      </b:Author>
    </b:Author>
    <b:Title>Tipos de investigación</b:Title>
    <b:InternetSiteTitle>tiposdeinvestigación</b:InternetSiteTitle>
    <b:Year>2021</b:Year>
    <b:URL>https://tiposdeinvestigacion.org</b:URL>
    <b:RefOrder>41</b:RefOrder>
  </b:Source>
  <b:Source>
    <b:Tag>IST21</b:Tag>
    <b:SourceType>InternetSite</b:SourceType>
    <b:Guid>{F40B0A46-287C-44C9-B6B9-BBAD1081B57E}</b:Guid>
    <b:Author>
      <b:Author>
        <b:Corporate>IST LUIS TELLO</b:Corporate>
      </b:Author>
    </b:Author>
    <b:Title>Coordinación de Vinculación</b:Title>
    <b:InternetSiteTitle>IST LUIS TELLO</b:InternetSiteTitle>
    <b:Year>2021</b:Year>
    <b:URL>https://sites.google.com/view/istvinculacion/pagina-principal</b:URL>
    <b:RefOrder>42</b:RefOrder>
  </b:Source>
  <b:Source>
    <b:Tag>IST181</b:Tag>
    <b:SourceType>InternetSite</b:SourceType>
    <b:Guid>{E6493A0A-BC56-4B1C-8C05-A7143A8BEDC7}</b:Guid>
    <b:Author>
      <b:Author>
        <b:Corporate>IST LUIS TELLO</b:Corporate>
      </b:Author>
    </b:Author>
    <b:Title>Coordinación de Investigación</b:Title>
    <b:InternetSiteTitle>IST LUIS TELLO</b:InternetSiteTitle>
    <b:Year>2021</b:Year>
    <b:URL>https://sites.google.com/view/istinvestigacion/pagina-principal</b:URL>
    <b:RefOrder>43</b:RefOrder>
  </b:Source>
  <b:Source>
    <b:Tag>IST18</b:Tag>
    <b:SourceType>InternetSite</b:SourceType>
    <b:Guid>{CD65E0BF-C30C-4163-9F70-4EB461622C7B}</b:Guid>
    <b:Author>
      <b:Author>
        <b:Corporate>IST LUIS TELLO</b:Corporate>
      </b:Author>
    </b:Author>
    <b:Title>Reglamentos Internos</b:Title>
    <b:InternetSiteTitle>IST LUIS TELLO</b:InternetSiteTitle>
    <b:Year>2021</b:Year>
    <b:URL>https://sites.google.com/view/istluistello/menu-principal/reglamentaci%C3%B3n-interna</b:URL>
    <b:RefOrder>44</b:RefOrder>
  </b:Source>
  <b:Source>
    <b:Tag>ITS18</b:Tag>
    <b:SourceType>InternetSite</b:SourceType>
    <b:Guid>{7792AFD9-A11C-47FF-BECD-B3AE0B56AB03}</b:Guid>
    <b:Title>INSTITUTO SUPERIOR TECNOLÓGICO LUIS TELLO</b:Title>
    <b:Year>2018</b:Year>
    <b:Author>
      <b:Author>
        <b:Corporate>ITS LUIS TELLO</b:Corporate>
      </b:Author>
    </b:Author>
    <b:InternetSiteTitle>ITS LUIS TELLO</b:InternetSiteTitle>
    <b:URL>https://itsluistello.edu.ec/</b:URL>
    <b:RefOrder>45</b:RefOrder>
  </b:Source>
  <b:Source>
    <b:Tag>SEN21</b:Tag>
    <b:SourceType>InternetSite</b:SourceType>
    <b:Guid>{1074E108-2C57-4624-9F2C-4E920E742AA9}</b:Guid>
    <b:Author>
      <b:Author>
        <b:Corporate>SENESCYT</b:Corporate>
      </b:Author>
    </b:Author>
    <b:Title>Investigación científica</b:Title>
    <b:InternetSiteTitle>Secretaría de Educación Superior, Ciencia, Tecnología e Innovación</b:InternetSiteTitle>
    <b:Year>2021</b:Year>
    <b:URL>https://www.educacionsuperior.gob.ec/investigacion-cientifica-2/</b:URL>
    <b:RefOrder>46</b:RefOrder>
  </b:Source>
</b:Sources>
</file>

<file path=customXml/itemProps1.xml><?xml version="1.0" encoding="utf-8"?>
<ds:datastoreItem xmlns:ds="http://schemas.openxmlformats.org/officeDocument/2006/customXml" ds:itemID="{A031435A-04DB-41E8-910D-5730322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3754</Words>
  <Characters>20649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ingnelsonmariscal@gmail.com</cp:lastModifiedBy>
  <cp:revision>7</cp:revision>
  <cp:lastPrinted>2021-01-14T01:33:00Z</cp:lastPrinted>
  <dcterms:created xsi:type="dcterms:W3CDTF">2022-01-19T21:37:00Z</dcterms:created>
  <dcterms:modified xsi:type="dcterms:W3CDTF">2024-06-25T20:57:00Z</dcterms:modified>
</cp:coreProperties>
</file>