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Default="00FA4544" w:rsidP="00FA4544">
      <w:pPr>
        <w:rPr>
          <w:lang w:val="es-EC"/>
        </w:rPr>
      </w:pPr>
      <w:bookmarkStart w:id="0" w:name="_Hlk138622425"/>
      <w:bookmarkStart w:id="1" w:name="_Hlk138623301"/>
    </w:p>
    <w:p w14:paraId="2B6DA6F5" w14:textId="2FD46E16" w:rsidR="00FA4544" w:rsidRPr="005B3358" w:rsidRDefault="00DF0891" w:rsidP="00FA4544">
      <w:pPr>
        <w:ind w:left="-142"/>
        <w:rPr>
          <w:sz w:val="24"/>
          <w:szCs w:val="24"/>
        </w:rPr>
      </w:pPr>
      <w:r w:rsidRPr="00DF0891">
        <w:rPr>
          <w:noProof/>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1FE41CAE" w14:textId="4E9FEE3F" w:rsidR="00F96C96" w:rsidRDefault="00F96C96" w:rsidP="00137D45">
      <w:pPr>
        <w:pStyle w:val="Ttulo1"/>
        <w:spacing w:before="264" w:line="278" w:lineRule="auto"/>
        <w:rPr>
          <w:color w:val="002060"/>
        </w:rPr>
      </w:pPr>
      <w:r w:rsidRPr="00F96C96">
        <w:rPr>
          <w:color w:val="002060"/>
        </w:rPr>
        <w:t xml:space="preserve">Análisis </w:t>
      </w:r>
      <w:r>
        <w:rPr>
          <w:color w:val="002060"/>
        </w:rPr>
        <w:t>d</w:t>
      </w:r>
      <w:r w:rsidRPr="00F96C96">
        <w:rPr>
          <w:color w:val="002060"/>
        </w:rPr>
        <w:t xml:space="preserve">e </w:t>
      </w:r>
      <w:r>
        <w:rPr>
          <w:color w:val="002060"/>
        </w:rPr>
        <w:t>l</w:t>
      </w:r>
      <w:r w:rsidRPr="00F96C96">
        <w:rPr>
          <w:color w:val="002060"/>
        </w:rPr>
        <w:t xml:space="preserve">a cáscara </w:t>
      </w:r>
      <w:r>
        <w:rPr>
          <w:color w:val="002060"/>
        </w:rPr>
        <w:t>d</w:t>
      </w:r>
      <w:r w:rsidRPr="00F96C96">
        <w:rPr>
          <w:color w:val="002060"/>
        </w:rPr>
        <w:t xml:space="preserve">e cacao </w:t>
      </w:r>
      <w:r>
        <w:rPr>
          <w:color w:val="002060"/>
        </w:rPr>
        <w:t>c</w:t>
      </w:r>
      <w:r w:rsidRPr="00F96C96">
        <w:rPr>
          <w:color w:val="002060"/>
        </w:rPr>
        <w:t xml:space="preserve">omo filtro </w:t>
      </w:r>
      <w:r>
        <w:rPr>
          <w:color w:val="002060"/>
        </w:rPr>
        <w:t>e</w:t>
      </w:r>
      <w:r w:rsidRPr="00F96C96">
        <w:rPr>
          <w:color w:val="002060"/>
        </w:rPr>
        <w:t xml:space="preserve">n el tratamiento </w:t>
      </w:r>
      <w:r>
        <w:rPr>
          <w:color w:val="002060"/>
        </w:rPr>
        <w:t>d</w:t>
      </w:r>
      <w:r w:rsidRPr="00F96C96">
        <w:rPr>
          <w:color w:val="002060"/>
        </w:rPr>
        <w:t xml:space="preserve">e aguas residuales </w:t>
      </w:r>
      <w:r>
        <w:rPr>
          <w:color w:val="002060"/>
        </w:rPr>
        <w:t>p</w:t>
      </w:r>
      <w:r w:rsidRPr="00F96C96">
        <w:rPr>
          <w:color w:val="002060"/>
        </w:rPr>
        <w:t xml:space="preserve">rovenientes </w:t>
      </w:r>
      <w:r>
        <w:rPr>
          <w:color w:val="002060"/>
        </w:rPr>
        <w:t>d</w:t>
      </w:r>
      <w:r w:rsidRPr="00F96C96">
        <w:rPr>
          <w:color w:val="002060"/>
        </w:rPr>
        <w:t xml:space="preserve">e </w:t>
      </w:r>
      <w:r>
        <w:rPr>
          <w:color w:val="002060"/>
        </w:rPr>
        <w:t>l</w:t>
      </w:r>
      <w:r w:rsidRPr="00F96C96">
        <w:rPr>
          <w:color w:val="002060"/>
        </w:rPr>
        <w:t xml:space="preserve">a </w:t>
      </w:r>
      <w:r>
        <w:rPr>
          <w:color w:val="002060"/>
        </w:rPr>
        <w:t>i</w:t>
      </w:r>
      <w:r w:rsidRPr="00F96C96">
        <w:rPr>
          <w:color w:val="002060"/>
        </w:rPr>
        <w:t xml:space="preserve">ndustria </w:t>
      </w:r>
      <w:r>
        <w:rPr>
          <w:color w:val="002060"/>
        </w:rPr>
        <w:t>d</w:t>
      </w:r>
      <w:r w:rsidRPr="00F96C96">
        <w:rPr>
          <w:color w:val="002060"/>
        </w:rPr>
        <w:t xml:space="preserve">e lácteos </w:t>
      </w:r>
      <w:proofErr w:type="spellStart"/>
      <w:r>
        <w:rPr>
          <w:color w:val="002060"/>
        </w:rPr>
        <w:t>S</w:t>
      </w:r>
      <w:r w:rsidRPr="00F96C96">
        <w:rPr>
          <w:color w:val="002060"/>
        </w:rPr>
        <w:t>alinerito</w:t>
      </w:r>
      <w:proofErr w:type="spellEnd"/>
      <w:r w:rsidRPr="00F96C96">
        <w:rPr>
          <w:color w:val="002060"/>
        </w:rPr>
        <w:t xml:space="preserve"> </w:t>
      </w:r>
      <w:r>
        <w:rPr>
          <w:color w:val="002060"/>
        </w:rPr>
        <w:t>d</w:t>
      </w:r>
      <w:r w:rsidRPr="00F96C96">
        <w:rPr>
          <w:color w:val="002060"/>
        </w:rPr>
        <w:t xml:space="preserve">e </w:t>
      </w:r>
      <w:r>
        <w:rPr>
          <w:color w:val="002060"/>
        </w:rPr>
        <w:t>l</w:t>
      </w:r>
      <w:r w:rsidRPr="00F96C96">
        <w:rPr>
          <w:color w:val="002060"/>
        </w:rPr>
        <w:t xml:space="preserve">a </w:t>
      </w:r>
      <w:r>
        <w:rPr>
          <w:color w:val="002060"/>
        </w:rPr>
        <w:t>c</w:t>
      </w:r>
      <w:r w:rsidRPr="00F96C96">
        <w:rPr>
          <w:color w:val="002060"/>
        </w:rPr>
        <w:t xml:space="preserve">iudad </w:t>
      </w:r>
      <w:r>
        <w:rPr>
          <w:color w:val="002060"/>
        </w:rPr>
        <w:t>d</w:t>
      </w:r>
      <w:r w:rsidRPr="00F96C96">
        <w:rPr>
          <w:color w:val="002060"/>
        </w:rPr>
        <w:t xml:space="preserve">e </w:t>
      </w:r>
      <w:r>
        <w:rPr>
          <w:color w:val="002060"/>
        </w:rPr>
        <w:t>G</w:t>
      </w:r>
      <w:r w:rsidRPr="00F96C96">
        <w:rPr>
          <w:color w:val="002060"/>
        </w:rPr>
        <w:t>uaranda</w:t>
      </w:r>
    </w:p>
    <w:p w14:paraId="6100AFAD" w14:textId="77777777" w:rsidR="001D7B66" w:rsidRDefault="001D7B66" w:rsidP="00EA114C">
      <w:pPr>
        <w:spacing w:line="247" w:lineRule="exact"/>
        <w:ind w:left="304" w:right="679"/>
        <w:jc w:val="center"/>
        <w:rPr>
          <w:highlight w:val="yellow"/>
        </w:rPr>
      </w:pPr>
    </w:p>
    <w:p w14:paraId="04F9829A" w14:textId="4EC95CF3" w:rsidR="00EA114C" w:rsidRPr="00EA114C" w:rsidRDefault="00F96C96" w:rsidP="00EA114C">
      <w:pPr>
        <w:spacing w:line="247" w:lineRule="exact"/>
        <w:ind w:left="304" w:right="679"/>
        <w:jc w:val="center"/>
      </w:pPr>
      <w:r w:rsidRPr="00F96C96">
        <w:t xml:space="preserve">Maya </w:t>
      </w:r>
      <w:proofErr w:type="spellStart"/>
      <w:r w:rsidRPr="00F96C96">
        <w:t>Monar</w:t>
      </w:r>
      <w:proofErr w:type="spellEnd"/>
      <w:r w:rsidRPr="00F96C96">
        <w:t xml:space="preserve"> Karen Rosangela </w:t>
      </w:r>
      <w:r w:rsidR="00EA114C" w:rsidRPr="001D7B66">
        <w:rPr>
          <w:vertAlign w:val="superscript"/>
        </w:rPr>
        <w:t>1</w:t>
      </w:r>
      <w:r>
        <w:t>.</w:t>
      </w:r>
    </w:p>
    <w:p w14:paraId="48071206" w14:textId="77777777" w:rsidR="00AE4C59" w:rsidRDefault="00AE4C59">
      <w:pPr>
        <w:pStyle w:val="Textoindependiente"/>
      </w:pP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13B5813E" w14:textId="6DD1063D" w:rsidR="001D7B66" w:rsidRDefault="00F96C96" w:rsidP="0027690E">
      <w:pPr>
        <w:pStyle w:val="Textoindependiente"/>
        <w:spacing w:before="1" w:line="276" w:lineRule="auto"/>
        <w:ind w:left="120" w:right="500"/>
        <w:jc w:val="both"/>
      </w:pPr>
      <w:r w:rsidRPr="00F96C96">
        <w:t xml:space="preserve">El agua consumida por una industria de lácteos es sumamente alta debido a los distintos procesos de trabajo que se llevan a cabo, así como para conservar las mejores condiciones higiénicas. El efluente generado por la industria presenta elevadas concentraciones de materia orgánica, aceites y grasas. Los biofiltros son sistemas novedosos y alternativos para tratamiento de aguas residuales, reteniendo la materia orgánica, aceites y grasas en el material. Además, de ser un tratamiento económico y sostenible para el ambiente. Se elaboró un biofiltro a escala de laboratorio con el objetivo de analizar la cáscara de cacao en el tratamiento de agua residual de la Industria le </w:t>
      </w:r>
      <w:proofErr w:type="spellStart"/>
      <w:r w:rsidRPr="00F96C96">
        <w:t>Salinerito</w:t>
      </w:r>
      <w:proofErr w:type="spellEnd"/>
      <w:r w:rsidRPr="00F96C96">
        <w:t xml:space="preserve">, ubicado en el cantón Guaranda de la Provincia de Bolívar. Para este proyecto se utilizó 35 </w:t>
      </w:r>
      <w:proofErr w:type="spellStart"/>
      <w:r w:rsidRPr="00F96C96">
        <w:t>lt</w:t>
      </w:r>
      <w:proofErr w:type="spellEnd"/>
      <w:r w:rsidRPr="00F96C96">
        <w:t xml:space="preserve"> de cascara de cacao como material filtrante, la cual se colocó en un recipiente plástico de dimensiones (57x42x34) cm. El biofiltro se instaló en la quesera durante tres meses, tiempo en el cual se tomó un total de 10 muestras del agua residual filtrada y agua cruda. Los parámetros analizados fueron DQO, DBO y aceites y grasas. Luego de monitorearse las características de biodegradabilidad del agua residual, se determinó que el filtro permite disminuir. La mejor eficiencia de la DBO5 es de 98.90% observada en la semana 3, la DQO es de 98.70% en la semana 3, la de aceites y grasas es de 69.75% en la semana 10.</w:t>
      </w:r>
    </w:p>
    <w:p w14:paraId="3C7A549B" w14:textId="77777777" w:rsidR="00F96C96" w:rsidRPr="00EA114C" w:rsidRDefault="00F96C96" w:rsidP="0027690E">
      <w:pPr>
        <w:pStyle w:val="Textoindependiente"/>
        <w:spacing w:before="1" w:line="276" w:lineRule="auto"/>
        <w:ind w:left="120" w:right="500"/>
        <w:jc w:val="both"/>
      </w:pPr>
    </w:p>
    <w:p w14:paraId="42B2D07A" w14:textId="64A03A99" w:rsidR="00AE4C59" w:rsidRDefault="005C0833">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F96C96" w:rsidRPr="00F96C96">
        <w:t>Biofiltro, agua residual, análisis físico-químico, DQO, DBO, Aceites y Grasas.</w:t>
      </w:r>
    </w:p>
    <w:p w14:paraId="26132430" w14:textId="6831437A" w:rsidR="00AE4C59" w:rsidRDefault="00AE4C59">
      <w:pPr>
        <w:pStyle w:val="Textoindependiente"/>
        <w:spacing w:before="6"/>
        <w:rPr>
          <w:sz w:val="27"/>
        </w:rPr>
      </w:pPr>
    </w:p>
    <w:p w14:paraId="0EB1E019" w14:textId="77777777" w:rsidR="00F96C96" w:rsidRPr="00F96C96" w:rsidRDefault="00F96C96" w:rsidP="00F96C96">
      <w:pPr>
        <w:numPr>
          <w:ilvl w:val="0"/>
          <w:numId w:val="3"/>
        </w:numPr>
      </w:pPr>
      <w:r w:rsidRPr="00F96C96">
        <w:t>Ingeniera Civil en libre ejercicio, Construcción, Los Ríos, Ecuador. correo: rsglmaya@gmail.com</w:t>
      </w:r>
    </w:p>
    <w:p w14:paraId="33D0B2D7" w14:textId="77777777" w:rsidR="00AE4C59" w:rsidRDefault="00AE4C59">
      <w:pPr>
        <w:pStyle w:val="Textoindependiente"/>
        <w:rPr>
          <w:sz w:val="20"/>
        </w:rPr>
      </w:pPr>
    </w:p>
    <w:p w14:paraId="3981B9ED" w14:textId="77777777" w:rsidR="00AE4C59" w:rsidRDefault="00AE4C59">
      <w:pPr>
        <w:pStyle w:val="Textoindependiente"/>
        <w:spacing w:before="10"/>
        <w:rPr>
          <w:sz w:val="22"/>
        </w:rPr>
      </w:pPr>
    </w:p>
    <w:p w14:paraId="60467308" w14:textId="0032D7B0" w:rsidR="00AE4C59" w:rsidRDefault="005C0833" w:rsidP="00621BC7">
      <w:pPr>
        <w:tabs>
          <w:tab w:val="left" w:pos="4921"/>
        </w:tabs>
        <w:spacing w:before="90"/>
        <w:ind w:left="120"/>
        <w:rPr>
          <w:bCs/>
          <w:sz w:val="24"/>
        </w:rPr>
      </w:pPr>
      <w:r w:rsidRPr="00810972">
        <w:rPr>
          <w:b/>
          <w:sz w:val="24"/>
        </w:rPr>
        <w:t>Fecha</w:t>
      </w:r>
      <w:r w:rsidRPr="00810972">
        <w:rPr>
          <w:b/>
          <w:spacing w:val="-1"/>
          <w:sz w:val="24"/>
        </w:rPr>
        <w:t xml:space="preserve"> </w:t>
      </w:r>
      <w:r w:rsidRPr="00810972">
        <w:rPr>
          <w:b/>
          <w:sz w:val="24"/>
        </w:rPr>
        <w:t>de recepción:</w:t>
      </w:r>
      <w:r w:rsidR="00621BC7" w:rsidRPr="00810972">
        <w:rPr>
          <w:b/>
          <w:sz w:val="24"/>
        </w:rPr>
        <w:t xml:space="preserve"> </w:t>
      </w:r>
      <w:r w:rsidR="00810972" w:rsidRPr="00810972">
        <w:rPr>
          <w:bCs/>
          <w:sz w:val="24"/>
        </w:rPr>
        <w:t>11</w:t>
      </w:r>
      <w:r w:rsidR="00621BC7" w:rsidRPr="00810972">
        <w:rPr>
          <w:bCs/>
          <w:sz w:val="24"/>
        </w:rPr>
        <w:t>/</w:t>
      </w:r>
      <w:r w:rsidR="00810972" w:rsidRPr="00810972">
        <w:rPr>
          <w:bCs/>
          <w:sz w:val="24"/>
        </w:rPr>
        <w:t>09</w:t>
      </w:r>
      <w:r w:rsidR="00621BC7" w:rsidRPr="00810972">
        <w:rPr>
          <w:bCs/>
          <w:sz w:val="24"/>
        </w:rPr>
        <w:t>/2023</w:t>
      </w:r>
      <w:r w:rsidR="00621BC7" w:rsidRPr="00810972">
        <w:rPr>
          <w:sz w:val="24"/>
        </w:rPr>
        <w:t xml:space="preserve">                       </w:t>
      </w:r>
      <w:r w:rsidRPr="00810972">
        <w:rPr>
          <w:b/>
          <w:sz w:val="24"/>
        </w:rPr>
        <w:t>Fecha</w:t>
      </w:r>
      <w:r w:rsidRPr="00810972">
        <w:rPr>
          <w:b/>
          <w:spacing w:val="-1"/>
          <w:sz w:val="24"/>
        </w:rPr>
        <w:t xml:space="preserve"> </w:t>
      </w:r>
      <w:r w:rsidRPr="00810972">
        <w:rPr>
          <w:b/>
          <w:sz w:val="24"/>
        </w:rPr>
        <w:t>de aceptación:</w:t>
      </w:r>
      <w:r w:rsidR="00621BC7" w:rsidRPr="00810972">
        <w:rPr>
          <w:sz w:val="24"/>
        </w:rPr>
        <w:t xml:space="preserve"> </w:t>
      </w:r>
      <w:r w:rsidR="003F7357">
        <w:rPr>
          <w:sz w:val="24"/>
        </w:rPr>
        <w:t>0</w:t>
      </w:r>
      <w:r w:rsidR="003F7357">
        <w:rPr>
          <w:bCs/>
          <w:sz w:val="24"/>
        </w:rPr>
        <w:t>4</w:t>
      </w:r>
      <w:r w:rsidR="00621BC7" w:rsidRPr="00810972">
        <w:rPr>
          <w:bCs/>
          <w:sz w:val="24"/>
        </w:rPr>
        <w:t>/</w:t>
      </w:r>
      <w:r w:rsidR="00810972" w:rsidRPr="00810972">
        <w:rPr>
          <w:bCs/>
          <w:sz w:val="24"/>
        </w:rPr>
        <w:t>10</w:t>
      </w:r>
      <w:r w:rsidR="00621BC7" w:rsidRPr="00810972">
        <w:rPr>
          <w:bCs/>
          <w:sz w:val="24"/>
        </w:rPr>
        <w:t>/2023</w:t>
      </w:r>
    </w:p>
    <w:p w14:paraId="5BB1A930" w14:textId="77777777" w:rsidR="00167DEF" w:rsidRDefault="00167DEF" w:rsidP="00621BC7">
      <w:pPr>
        <w:tabs>
          <w:tab w:val="left" w:pos="4921"/>
        </w:tabs>
        <w:spacing w:before="90"/>
        <w:ind w:left="120"/>
        <w:rPr>
          <w:bCs/>
          <w:sz w:val="24"/>
        </w:rPr>
      </w:pPr>
    </w:p>
    <w:p w14:paraId="448A3FC5" w14:textId="77777777" w:rsidR="001D4C0F" w:rsidRDefault="001D4C0F" w:rsidP="008C680F">
      <w:pPr>
        <w:tabs>
          <w:tab w:val="left" w:pos="4921"/>
        </w:tabs>
        <w:spacing w:before="90"/>
        <w:rPr>
          <w:bCs/>
          <w:sz w:val="24"/>
        </w:rPr>
      </w:pPr>
    </w:p>
    <w:p w14:paraId="15AC4343" w14:textId="77777777" w:rsidR="001D4C0F" w:rsidRDefault="001D4C0F" w:rsidP="008C680F">
      <w:pPr>
        <w:tabs>
          <w:tab w:val="left" w:pos="4921"/>
        </w:tabs>
        <w:spacing w:before="90"/>
        <w:rPr>
          <w:bCs/>
          <w:sz w:val="24"/>
        </w:rPr>
      </w:pPr>
    </w:p>
    <w:p w14:paraId="10EE0272" w14:textId="17743014" w:rsidR="00DF0891" w:rsidRDefault="00D67681" w:rsidP="008C680F">
      <w:pPr>
        <w:tabs>
          <w:tab w:val="left" w:pos="4921"/>
        </w:tabs>
        <w:spacing w:before="90"/>
        <w:rPr>
          <w:bCs/>
          <w:sz w:val="24"/>
        </w:rPr>
      </w:pPr>
      <w:r>
        <w:rPr>
          <w:caps/>
          <w:noProof/>
          <w:color w:val="FFFFFF" w:themeColor="background1"/>
          <w:sz w:val="18"/>
          <w:szCs w:val="18"/>
          <w:lang w:val="es-EC" w:eastAsia="es-EC"/>
        </w:rPr>
        <mc:AlternateContent>
          <mc:Choice Requires="wps">
            <w:drawing>
              <wp:anchor distT="0" distB="0" distL="114300" distR="114300" simplePos="0" relativeHeight="251664384" behindDoc="0" locked="0" layoutInCell="1" allowOverlap="1" wp14:anchorId="1EFA54A2" wp14:editId="5F6525F6">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629CBB65" w14:textId="13E46D94" w:rsidR="00DF0891" w:rsidRDefault="00DF0891" w:rsidP="00621BC7">
      <w:pPr>
        <w:tabs>
          <w:tab w:val="left" w:pos="4921"/>
        </w:tabs>
        <w:spacing w:before="90"/>
        <w:ind w:left="120"/>
        <w:rPr>
          <w:bCs/>
          <w:sz w:val="24"/>
        </w:rPr>
      </w:pPr>
    </w:p>
    <w:p w14:paraId="33D78C7B" w14:textId="1AC59BE7" w:rsidR="00AE4C59" w:rsidRPr="001D4C0F" w:rsidRDefault="00F96C96" w:rsidP="00F96C96">
      <w:pPr>
        <w:pStyle w:val="Textoindependiente"/>
        <w:spacing w:before="6"/>
        <w:jc w:val="center"/>
        <w:rPr>
          <w:b/>
          <w:sz w:val="23"/>
          <w:lang w:val="en-US"/>
        </w:rPr>
      </w:pPr>
      <w:r w:rsidRPr="00F96C96">
        <w:rPr>
          <w:b/>
          <w:bCs/>
          <w:color w:val="000000" w:themeColor="text1"/>
          <w:sz w:val="28"/>
          <w:szCs w:val="28"/>
          <w:lang w:val="en-US"/>
        </w:rPr>
        <w:t xml:space="preserve">Analysis of the cocoa shell as a filter in the treatment of wastewater from the </w:t>
      </w:r>
      <w:proofErr w:type="spellStart"/>
      <w:r>
        <w:rPr>
          <w:b/>
          <w:bCs/>
          <w:color w:val="000000" w:themeColor="text1"/>
          <w:sz w:val="28"/>
          <w:szCs w:val="28"/>
          <w:lang w:val="en-US"/>
        </w:rPr>
        <w:t>S</w:t>
      </w:r>
      <w:r w:rsidRPr="00F96C96">
        <w:rPr>
          <w:b/>
          <w:bCs/>
          <w:color w:val="000000" w:themeColor="text1"/>
          <w:sz w:val="28"/>
          <w:szCs w:val="28"/>
          <w:lang w:val="en-US"/>
        </w:rPr>
        <w:t>alinerito</w:t>
      </w:r>
      <w:proofErr w:type="spellEnd"/>
      <w:r w:rsidRPr="00F96C96">
        <w:rPr>
          <w:b/>
          <w:bCs/>
          <w:color w:val="000000" w:themeColor="text1"/>
          <w:sz w:val="28"/>
          <w:szCs w:val="28"/>
          <w:lang w:val="en-US"/>
        </w:rPr>
        <w:t xml:space="preserve"> dairy industries of the city of </w:t>
      </w:r>
      <w:r>
        <w:rPr>
          <w:b/>
          <w:bCs/>
          <w:color w:val="000000" w:themeColor="text1"/>
          <w:sz w:val="28"/>
          <w:szCs w:val="28"/>
          <w:lang w:val="en-US"/>
        </w:rPr>
        <w:t>G</w:t>
      </w:r>
      <w:r w:rsidRPr="00F96C96">
        <w:rPr>
          <w:b/>
          <w:bCs/>
          <w:color w:val="000000" w:themeColor="text1"/>
          <w:sz w:val="28"/>
          <w:szCs w:val="28"/>
          <w:lang w:val="en-US"/>
        </w:rPr>
        <w:t>uaranda</w:t>
      </w:r>
    </w:p>
    <w:p w14:paraId="47EAC2E0" w14:textId="77777777" w:rsidR="00DF0891" w:rsidRPr="001D4C0F" w:rsidRDefault="00DF0891">
      <w:pPr>
        <w:pStyle w:val="Ttulo2"/>
        <w:ind w:left="297" w:right="683"/>
        <w:jc w:val="center"/>
        <w:rPr>
          <w:lang w:val="en-US"/>
        </w:rPr>
      </w:pPr>
    </w:p>
    <w:p w14:paraId="6F352964" w14:textId="31CE06E1" w:rsidR="00AE4C59" w:rsidRPr="00810972" w:rsidRDefault="005C0833">
      <w:pPr>
        <w:pStyle w:val="Ttulo2"/>
        <w:ind w:left="297" w:right="683"/>
        <w:jc w:val="center"/>
        <w:rPr>
          <w:lang w:val="en-US"/>
        </w:rPr>
      </w:pPr>
      <w:r w:rsidRPr="00810972">
        <w:rPr>
          <w:lang w:val="en-US"/>
        </w:rPr>
        <w:t>ABSTRACT</w:t>
      </w:r>
    </w:p>
    <w:p w14:paraId="6581D1F2" w14:textId="77777777" w:rsidR="00AE4C59" w:rsidRPr="00810972" w:rsidRDefault="00AE4C59">
      <w:pPr>
        <w:pStyle w:val="Textoindependiente"/>
        <w:rPr>
          <w:b/>
          <w:sz w:val="22"/>
          <w:lang w:val="en-US"/>
        </w:rPr>
      </w:pPr>
    </w:p>
    <w:p w14:paraId="641B6F44" w14:textId="77777777" w:rsidR="00DF0891" w:rsidRPr="00810972" w:rsidRDefault="00DF0891">
      <w:pPr>
        <w:pStyle w:val="Textoindependiente"/>
        <w:rPr>
          <w:b/>
          <w:sz w:val="22"/>
          <w:lang w:val="en-US"/>
        </w:rPr>
      </w:pPr>
    </w:p>
    <w:p w14:paraId="31614D5F" w14:textId="77777777" w:rsidR="00F96C96" w:rsidRPr="00F96C96" w:rsidRDefault="00F96C96" w:rsidP="00F96C96">
      <w:pPr>
        <w:pStyle w:val="Textoindependiente"/>
        <w:spacing w:before="10"/>
        <w:jc w:val="both"/>
        <w:rPr>
          <w:lang w:val="en-US"/>
        </w:rPr>
      </w:pPr>
      <w:r w:rsidRPr="00F96C96">
        <w:rPr>
          <w:lang w:val="en-US"/>
        </w:rPr>
        <w:t xml:space="preserve">The consumed water for the dairy industry is extremely high due to the distinct work processes that are carried out, as well as to preserve the best hygienic conditions. The effluent generated by the industry presents high concentrations of organic material, oils and grease. </w:t>
      </w:r>
    </w:p>
    <w:p w14:paraId="3F94DF45" w14:textId="4329D60B" w:rsidR="00AE4C59" w:rsidRDefault="00F96C96" w:rsidP="00F96C96">
      <w:pPr>
        <w:pStyle w:val="Textoindependiente"/>
        <w:spacing w:before="10"/>
        <w:jc w:val="both"/>
        <w:rPr>
          <w:lang w:val="en-US"/>
        </w:rPr>
      </w:pPr>
      <w:r w:rsidRPr="00F96C96">
        <w:rPr>
          <w:lang w:val="en-US"/>
        </w:rPr>
        <w:t xml:space="preserve">Bio filters are innovative and alternative systems for sewage water treatment, retaining organic matter, oils and grease in the material. In addition, to be an economic and sustainable treatment for the environment. A laboratory-scale bio filter was developed with the objective of analyzing the cocoa shell in the wastewater treatment of the </w:t>
      </w:r>
      <w:proofErr w:type="spellStart"/>
      <w:r w:rsidRPr="00F96C96">
        <w:rPr>
          <w:lang w:val="en-US"/>
        </w:rPr>
        <w:t>Salinerito</w:t>
      </w:r>
      <w:proofErr w:type="spellEnd"/>
      <w:r w:rsidRPr="00F96C96">
        <w:rPr>
          <w:lang w:val="en-US"/>
        </w:rPr>
        <w:t xml:space="preserve"> Industry, located in the Guaranda canton of the Province of Bolívar. For this project 35 </w:t>
      </w:r>
      <w:proofErr w:type="spellStart"/>
      <w:r w:rsidRPr="00F96C96">
        <w:rPr>
          <w:lang w:val="en-US"/>
        </w:rPr>
        <w:t>lt</w:t>
      </w:r>
      <w:proofErr w:type="spellEnd"/>
      <w:r w:rsidRPr="00F96C96">
        <w:rPr>
          <w:lang w:val="en-US"/>
        </w:rPr>
        <w:t xml:space="preserve"> of cocoa shell was used as filtering material, which was placed in a plastic container of dimensions (57x42x34) cm. The bio filter was installed in the cheese dish for three months, during which time a total of 10 samples of filtered wastewater and raw water were taken. The parameters analyzed were DQO, DBO and oils and greases. After monitoring the biodegradability characteristics of the sewage water, it was determined that the filter allows to decrease it. The best efficiency of DBO5 is 98.90% observed in the week 3, the DQO is 98.70% in the week 3, of oils and greases is 69.75% in the week 10.</w:t>
      </w:r>
    </w:p>
    <w:p w14:paraId="7D379C20" w14:textId="77777777" w:rsidR="00F96C96" w:rsidRPr="001D4C0F" w:rsidRDefault="00F96C96" w:rsidP="00F96C96">
      <w:pPr>
        <w:pStyle w:val="Textoindependiente"/>
        <w:spacing w:before="10"/>
        <w:rPr>
          <w:sz w:val="25"/>
          <w:lang w:val="en-US"/>
        </w:rPr>
      </w:pPr>
    </w:p>
    <w:p w14:paraId="3AE15201" w14:textId="3D9A044D" w:rsidR="00AE4C59" w:rsidRPr="001D4C0F" w:rsidRDefault="00F22E9D" w:rsidP="002240F3">
      <w:pPr>
        <w:spacing w:line="273" w:lineRule="auto"/>
        <w:ind w:left="120" w:right="510"/>
        <w:jc w:val="both"/>
        <w:rPr>
          <w:lang w:val="en-US"/>
        </w:rPr>
        <w:sectPr w:rsidR="00AE4C59" w:rsidRPr="001D4C0F" w:rsidSect="00A24EB0">
          <w:footerReference w:type="default" r:id="rId9"/>
          <w:pgSz w:w="11910" w:h="16840"/>
          <w:pgMar w:top="1170" w:right="1701" w:bottom="1701" w:left="1701" w:header="0" w:footer="715" w:gutter="0"/>
          <w:pgNumType w:start="12"/>
          <w:cols w:space="720"/>
        </w:sectPr>
      </w:pPr>
      <w:r>
        <w:rPr>
          <w:caps/>
          <w:noProof/>
          <w:color w:val="FFFFFF" w:themeColor="background1"/>
          <w:sz w:val="18"/>
          <w:szCs w:val="18"/>
          <w:lang w:val="es-EC" w:eastAsia="es-EC"/>
        </w:rPr>
        <mc:AlternateContent>
          <mc:Choice Requires="wps">
            <w:drawing>
              <wp:anchor distT="0" distB="0" distL="114300" distR="114300" simplePos="0" relativeHeight="251698176" behindDoc="0" locked="0" layoutInCell="1" allowOverlap="1" wp14:anchorId="58A3C89A" wp14:editId="34C71FEA">
                <wp:simplePos x="0" y="0"/>
                <wp:positionH relativeFrom="page">
                  <wp:posOffset>5715</wp:posOffset>
                </wp:positionH>
                <wp:positionV relativeFrom="paragraph">
                  <wp:posOffset>4799965</wp:posOffset>
                </wp:positionV>
                <wp:extent cx="6942278" cy="691116"/>
                <wp:effectExtent l="0" t="0" r="0" b="0"/>
                <wp:wrapNone/>
                <wp:docPr id="343201908"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5FD56859" w14:textId="5057EFD0"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C89A" id="_x0000_s1027" type="#_x0000_t202" style="position:absolute;left:0;text-align:left;margin-left:.45pt;margin-top:377.95pt;width:546.65pt;height:54.4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" filled="f" stroked="f" strokeweight=".5pt">
                <v:textbox>
                  <w:txbxContent>
                    <w:p w14:paraId="5FD56859" w14:textId="5057EFD0"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page"/>
              </v:shape>
            </w:pict>
          </mc:Fallback>
        </mc:AlternateContent>
      </w:r>
      <w:r w:rsidR="00A05872">
        <w:rPr>
          <w:caps/>
          <w:noProof/>
          <w:color w:val="FFFFFF" w:themeColor="background1"/>
          <w:sz w:val="18"/>
          <w:szCs w:val="18"/>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8"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9"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K8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1D4C0F">
        <w:rPr>
          <w:b/>
          <w:lang w:val="en-US"/>
        </w:rPr>
        <w:t>Keywords:</w:t>
      </w:r>
      <w:r w:rsidR="005C0833" w:rsidRPr="001D4C0F">
        <w:rPr>
          <w:b/>
          <w:spacing w:val="1"/>
          <w:lang w:val="en-US"/>
        </w:rPr>
        <w:t xml:space="preserve"> </w:t>
      </w:r>
      <w:r w:rsidR="00F96C96" w:rsidRPr="00F96C96">
        <w:rPr>
          <w:lang w:val="en-US"/>
        </w:rPr>
        <w:t>Bio filter, sewage water, physical-chemical analysis, DQO, DBO Oils and greases.</w:t>
      </w:r>
    </w:p>
    <w:p w14:paraId="19769B91" w14:textId="77777777" w:rsidR="00822F55" w:rsidRPr="001D7B66" w:rsidRDefault="00822F55" w:rsidP="00822F55">
      <w:pPr>
        <w:pStyle w:val="Ttulo1"/>
        <w:ind w:left="404" w:right="0"/>
        <w:jc w:val="left"/>
        <w:rPr>
          <w:color w:val="002060"/>
        </w:rPr>
      </w:pPr>
      <w:r w:rsidRPr="001D7B66">
        <w:rPr>
          <w:color w:val="002060"/>
        </w:rPr>
        <w:lastRenderedPageBreak/>
        <w:t>INTRODUCCIÓN</w:t>
      </w:r>
    </w:p>
    <w:p w14:paraId="2AB86A07" w14:textId="77777777" w:rsidR="00D11735" w:rsidRPr="001D7B66" w:rsidRDefault="00D11735" w:rsidP="00822F55">
      <w:pPr>
        <w:pStyle w:val="Ttulo1"/>
        <w:ind w:left="404" w:right="0"/>
        <w:jc w:val="left"/>
      </w:pPr>
    </w:p>
    <w:p w14:paraId="54CD8604" w14:textId="1730AE52" w:rsidR="00F96C96" w:rsidRPr="00F96C96" w:rsidRDefault="00F96C96" w:rsidP="00F96C96">
      <w:pPr>
        <w:pStyle w:val="Textoindependiente"/>
        <w:spacing w:before="90" w:line="276" w:lineRule="auto"/>
        <w:ind w:right="38" w:firstLine="284"/>
        <w:jc w:val="both"/>
        <w:rPr>
          <w:b/>
          <w:bCs/>
          <w:i/>
          <w:iCs/>
          <w:u w:val="single"/>
          <w:lang w:val="es-AR"/>
        </w:rPr>
      </w:pPr>
      <w:r w:rsidRPr="00F96C96">
        <w:rPr>
          <w:b/>
          <w:bCs/>
          <w:i/>
          <w:iCs/>
          <w:u w:val="single"/>
          <w:lang w:val="es-AR"/>
        </w:rPr>
        <w:t>Nomenclatura:</w:t>
      </w:r>
    </w:p>
    <w:p w14:paraId="222A94AD" w14:textId="77777777" w:rsidR="00F96C96" w:rsidRDefault="00F96C96" w:rsidP="00F96C96">
      <w:pPr>
        <w:pStyle w:val="Textoindependiente"/>
        <w:spacing w:before="90" w:line="276" w:lineRule="auto"/>
        <w:ind w:right="38" w:firstLine="284"/>
        <w:jc w:val="both"/>
        <w:rPr>
          <w:lang w:val="es-AR"/>
        </w:rPr>
      </w:pPr>
      <w:r w:rsidRPr="00F96C96">
        <w:rPr>
          <w:b/>
          <w:bCs/>
          <w:lang w:val="es-AR"/>
        </w:rPr>
        <w:t>DBO5:</w:t>
      </w:r>
      <w:r w:rsidRPr="00F96C96">
        <w:rPr>
          <w:lang w:val="es-AR"/>
        </w:rPr>
        <w:t xml:space="preserve"> Demanda Bioquímica </w:t>
      </w:r>
    </w:p>
    <w:p w14:paraId="1FE8E25B" w14:textId="585724C6" w:rsidR="00F96C96" w:rsidRPr="00F96C96" w:rsidRDefault="00F96C96" w:rsidP="00F96C96">
      <w:pPr>
        <w:pStyle w:val="Textoindependiente"/>
        <w:spacing w:before="90" w:line="276" w:lineRule="auto"/>
        <w:ind w:right="38" w:firstLine="284"/>
        <w:jc w:val="both"/>
        <w:rPr>
          <w:lang w:val="es-AR"/>
        </w:rPr>
      </w:pPr>
      <w:r w:rsidRPr="00F96C96">
        <w:rPr>
          <w:lang w:val="es-AR"/>
        </w:rPr>
        <w:t>de Oxígeno.</w:t>
      </w:r>
    </w:p>
    <w:p w14:paraId="4440934D" w14:textId="77777777" w:rsidR="00F96C96" w:rsidRPr="00F96C96" w:rsidRDefault="00F96C96" w:rsidP="00F96C96">
      <w:pPr>
        <w:pStyle w:val="Textoindependiente"/>
        <w:spacing w:before="90" w:line="276" w:lineRule="auto"/>
        <w:ind w:right="38" w:firstLine="284"/>
        <w:jc w:val="both"/>
        <w:rPr>
          <w:lang w:val="es-AR"/>
        </w:rPr>
      </w:pPr>
      <w:r w:rsidRPr="00F96C96">
        <w:rPr>
          <w:b/>
          <w:bCs/>
          <w:lang w:val="es-AR"/>
        </w:rPr>
        <w:t>DQO:</w:t>
      </w:r>
      <w:r w:rsidRPr="00F96C96">
        <w:rPr>
          <w:lang w:val="es-AR"/>
        </w:rPr>
        <w:t xml:space="preserve"> Demanda Química de Oxígeno.</w:t>
      </w:r>
    </w:p>
    <w:p w14:paraId="7C5FCD6E" w14:textId="77777777" w:rsidR="00F96C96" w:rsidRPr="00F96C96" w:rsidRDefault="00F96C96" w:rsidP="00F96C96">
      <w:pPr>
        <w:pStyle w:val="Textoindependiente"/>
        <w:spacing w:before="90" w:line="276" w:lineRule="auto"/>
        <w:ind w:right="38" w:firstLine="284"/>
        <w:jc w:val="both"/>
        <w:rPr>
          <w:lang w:val="es-AR"/>
        </w:rPr>
      </w:pPr>
      <w:r w:rsidRPr="00F96C96">
        <w:rPr>
          <w:b/>
          <w:bCs/>
          <w:lang w:val="es-AR"/>
        </w:rPr>
        <w:t>Aceites y Grasas:</w:t>
      </w:r>
      <w:r w:rsidRPr="00F96C96">
        <w:rPr>
          <w:lang w:val="es-AR"/>
        </w:rPr>
        <w:t xml:space="preserve"> Aceites y Grasas</w:t>
      </w:r>
    </w:p>
    <w:p w14:paraId="42F08346" w14:textId="77777777" w:rsidR="00F96C96" w:rsidRPr="00F96C96" w:rsidRDefault="00F96C96" w:rsidP="00F96C96">
      <w:pPr>
        <w:pStyle w:val="Textoindependiente"/>
        <w:spacing w:before="90" w:line="276" w:lineRule="auto"/>
        <w:ind w:right="38"/>
        <w:jc w:val="both"/>
      </w:pPr>
    </w:p>
    <w:p w14:paraId="2F2D3432" w14:textId="77777777" w:rsidR="00F96C96" w:rsidRDefault="00F96C96" w:rsidP="00F96C96">
      <w:pPr>
        <w:pStyle w:val="Textoindependiente"/>
        <w:spacing w:before="90" w:line="276" w:lineRule="auto"/>
        <w:ind w:right="38" w:firstLine="284"/>
        <w:jc w:val="both"/>
        <w:rPr>
          <w:vertAlign w:val="superscript"/>
          <w:lang w:val="es-AR"/>
        </w:rPr>
      </w:pPr>
      <w:r w:rsidRPr="00F96C96">
        <w:rPr>
          <w:lang w:val="es-AR"/>
        </w:rPr>
        <w:t xml:space="preserve">La presencia de cantidades excesivas de materia orgánica, nutrientes, metales pesados y substancias químicas en el agua constituye uno de los más inquietantes problemas a los que están confrontados la mayoría de los países del mundo. Por esta razón, el desarrollo sustentable prioriza el control, la reducción y el tratamiento de las descargas urbanas, agrícolas, agroalimentarias e industriales a los cuerpos de agua. Desafortunadamente, la complejidad de operación y los altos costos de inversión y de mantenimiento asociados con los sistemas convencionales de tratamiento de aguas residuales han limitado la aplicación de éstos en los pequeños municipios, en las zonas rurales, y en la pequeña y mediana industria. </w:t>
      </w:r>
      <w:r w:rsidRPr="00F96C96">
        <w:rPr>
          <w:vertAlign w:val="superscript"/>
          <w:lang w:val="es-AR"/>
        </w:rPr>
        <w:t>[1]</w:t>
      </w:r>
    </w:p>
    <w:p w14:paraId="66FE228B" w14:textId="77777777" w:rsidR="00F96C96" w:rsidRPr="00F96C96" w:rsidRDefault="00F96C96" w:rsidP="00F96C96">
      <w:pPr>
        <w:pStyle w:val="Textoindependiente"/>
        <w:spacing w:before="90" w:line="276" w:lineRule="auto"/>
        <w:ind w:right="38" w:firstLine="284"/>
        <w:jc w:val="both"/>
        <w:rPr>
          <w:lang w:val="es-AR"/>
        </w:rPr>
      </w:pPr>
    </w:p>
    <w:p w14:paraId="743833D5" w14:textId="2BE8B477" w:rsidR="00F96C96" w:rsidRDefault="00F22E9D" w:rsidP="00F96C96">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0224" behindDoc="0" locked="0" layoutInCell="1" allowOverlap="1" wp14:anchorId="1F17C92C" wp14:editId="68A5E190">
                <wp:simplePos x="0" y="0"/>
                <wp:positionH relativeFrom="page">
                  <wp:posOffset>5080</wp:posOffset>
                </wp:positionH>
                <wp:positionV relativeFrom="paragraph">
                  <wp:posOffset>2795270</wp:posOffset>
                </wp:positionV>
                <wp:extent cx="6942278" cy="691116"/>
                <wp:effectExtent l="0" t="0" r="0" b="0"/>
                <wp:wrapNone/>
                <wp:docPr id="1247277267"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5897DCAC" w14:textId="1997F66E"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C92C" id="_x0000_s1030" type="#_x0000_t202" style="position:absolute;left:0;text-align:left;margin-left:.4pt;margin-top:220.1pt;width:546.65pt;height:54.4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" filled="f" stroked="f" strokeweight=".5pt">
                <v:textbox>
                  <w:txbxContent>
                    <w:p w14:paraId="5897DCAC" w14:textId="1997F66E"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page"/>
              </v:shape>
            </w:pict>
          </mc:Fallback>
        </mc:AlternateContent>
      </w:r>
      <w:r w:rsidR="00F96C96" w:rsidRPr="00F96C96">
        <w:rPr>
          <w:lang w:val="es-AR"/>
        </w:rPr>
        <w:t xml:space="preserve">En la mayoría de los países latinoamericanos, los volúmenes de aguas residuales tratadas apropiadamente son sumamente bajos comparados con el total de aguas residuales generadas. Esto ha provocado que hoy en día la población se enfrente con graves problemas ambientales y afecciones de la salud vinculadas con aguas contaminadas, como son la generación de focos de vectores transmisores de enfermedades y </w:t>
      </w:r>
      <w:r w:rsidR="00F96C96" w:rsidRPr="00F96C96">
        <w:rPr>
          <w:lang w:val="es-AR"/>
        </w:rPr>
        <w:t xml:space="preserve">la ingestión de alimentos contaminados por la irrigación de cultivos agrícolas, las investigaciones sobre el uso de la tecnología de Biofiltro en Latinoamérica han iniciado con el propósito de encontrar una alternativa viable, tanto técnica como económicamente, para el tratamiento de aguas residuales provenientes de poblaciones medianas y pequeñas en los países de la región latinoamericana </w:t>
      </w:r>
      <w:r w:rsidR="00F96C96" w:rsidRPr="00F96C96">
        <w:rPr>
          <w:vertAlign w:val="superscript"/>
          <w:lang w:val="es-AR"/>
        </w:rPr>
        <w:t>[2]</w:t>
      </w:r>
      <w:r w:rsidR="00F96C96">
        <w:rPr>
          <w:lang w:val="es-AR"/>
        </w:rPr>
        <w:t>.</w:t>
      </w:r>
    </w:p>
    <w:p w14:paraId="51A15358" w14:textId="77777777" w:rsidR="00F96C96" w:rsidRPr="00F96C96" w:rsidRDefault="00F96C96" w:rsidP="00F96C96">
      <w:pPr>
        <w:pStyle w:val="Textoindependiente"/>
        <w:spacing w:before="90" w:line="276" w:lineRule="auto"/>
        <w:ind w:right="38" w:firstLine="284"/>
        <w:jc w:val="both"/>
        <w:rPr>
          <w:lang w:val="es-AR"/>
        </w:rPr>
      </w:pPr>
    </w:p>
    <w:p w14:paraId="7021C448" w14:textId="5A73F837" w:rsidR="00F96C96" w:rsidRDefault="00F96C96" w:rsidP="00F96C96">
      <w:pPr>
        <w:pStyle w:val="Textoindependiente"/>
        <w:spacing w:before="90" w:line="276" w:lineRule="auto"/>
        <w:ind w:right="38" w:firstLine="284"/>
        <w:jc w:val="both"/>
        <w:rPr>
          <w:lang w:val="es-AR"/>
        </w:rPr>
      </w:pPr>
      <w:r w:rsidRPr="00F96C96">
        <w:rPr>
          <w:lang w:val="es-AR"/>
        </w:rPr>
        <w:t xml:space="preserve">En Ecuador, alrededor del 10% de aguas residuales tienen algún tratamiento, y más del 80% de las empresas industriales de comercio y servicio que generan aguas residuales de proceso con alta carga orgánica y muchas veces con sustancia toxicas no se depuran y las descargan directamente a las redes de alcantarillado público o directamente a los cauces fluviales </w:t>
      </w:r>
      <w:r w:rsidRPr="00F96C96">
        <w:rPr>
          <w:vertAlign w:val="superscript"/>
          <w:lang w:val="es-AR"/>
        </w:rPr>
        <w:t>[3]</w:t>
      </w:r>
      <w:r w:rsidRPr="00F96C96">
        <w:rPr>
          <w:lang w:val="es-AR"/>
        </w:rPr>
        <w:t xml:space="preserve">. </w:t>
      </w:r>
    </w:p>
    <w:p w14:paraId="0ED1CCAA" w14:textId="77777777" w:rsidR="00F96C96" w:rsidRDefault="00F96C96" w:rsidP="00F96C96">
      <w:pPr>
        <w:pStyle w:val="Textoindependiente"/>
        <w:spacing w:before="90" w:line="276" w:lineRule="auto"/>
        <w:ind w:right="38" w:firstLine="284"/>
        <w:jc w:val="both"/>
        <w:rPr>
          <w:lang w:val="es-AR"/>
        </w:rPr>
      </w:pPr>
    </w:p>
    <w:p w14:paraId="2B297222" w14:textId="3507324F" w:rsidR="00F96C96" w:rsidRDefault="00F96C96" w:rsidP="00F96C96">
      <w:pPr>
        <w:pStyle w:val="Textoindependiente"/>
        <w:spacing w:before="90" w:line="276" w:lineRule="auto"/>
        <w:ind w:right="38" w:firstLine="284"/>
        <w:jc w:val="both"/>
        <w:rPr>
          <w:vertAlign w:val="superscript"/>
          <w:lang w:val="es-AR"/>
        </w:rPr>
      </w:pPr>
      <w:r w:rsidRPr="00F96C96">
        <w:rPr>
          <w:lang w:val="es-AR"/>
        </w:rPr>
        <w:t xml:space="preserve">Los sistemas de tratamiento de agua basados en materiales adsorbentes son costosos, que dificulta su empleo generalizado por la población. Esta desventaja podría superarse con el uso de materiales de bajo costo que permitan hacer rentable la utilización de los mismos a mayor escala. Adicionalmente constituye una alternativa para el remplazo o complemento del tratamiento convencional de potabilización de agua o tratamiento de aguas residuales. </w:t>
      </w:r>
      <w:r w:rsidRPr="00F96C96">
        <w:rPr>
          <w:vertAlign w:val="superscript"/>
          <w:lang w:val="es-AR"/>
        </w:rPr>
        <w:t>[4]</w:t>
      </w:r>
    </w:p>
    <w:p w14:paraId="5DF16937" w14:textId="77777777" w:rsidR="00F96C96" w:rsidRPr="00F96C96" w:rsidRDefault="00F96C96" w:rsidP="00F96C96">
      <w:pPr>
        <w:pStyle w:val="Textoindependiente"/>
        <w:spacing w:before="90" w:line="276" w:lineRule="auto"/>
        <w:ind w:right="38" w:firstLine="284"/>
        <w:jc w:val="both"/>
        <w:rPr>
          <w:lang w:val="es-AR"/>
        </w:rPr>
      </w:pPr>
    </w:p>
    <w:p w14:paraId="70FD2954" w14:textId="5A0278FF" w:rsidR="002240F3" w:rsidRPr="00F96C96" w:rsidRDefault="00F96C96" w:rsidP="00F96C96">
      <w:pPr>
        <w:pStyle w:val="Textoindependiente"/>
        <w:spacing w:before="90" w:line="276" w:lineRule="auto"/>
        <w:ind w:right="38" w:firstLine="284"/>
        <w:jc w:val="both"/>
        <w:rPr>
          <w:lang w:val="es-AR"/>
        </w:rPr>
      </w:pPr>
      <w:r w:rsidRPr="00F96C96">
        <w:rPr>
          <w:lang w:val="es-AR"/>
        </w:rPr>
        <w:t xml:space="preserve">Si bien en nuestro país se exporta aprox. 260 mil toneladas métricas de cacao al año, y para la obtención de producto el agricultor desecha la cascara, la cual tiene un comportamiento similar al carbón activado </w:t>
      </w:r>
      <w:r w:rsidRPr="00F96C96">
        <w:rPr>
          <w:lang w:val="es-AR"/>
        </w:rPr>
        <w:lastRenderedPageBreak/>
        <w:t xml:space="preserve">el mismo que podría ser aprovechado para es el desarrollo de un biofiltro de aguas residuales, con impacto ambiental nulo. Aunque la biofiltración es una técnica muy antigua y empleada, lo que la hace atractiva, en la actualidad, es la utilización de nuevos materiales que reemplazan a los usados en los medios granulares tradicionales, mejorando así su competencia frente a otras alternativas de tratamiento. Las variaciones que podrían hacerse al proceso evidencian un tema poco explorado a nivel mundial, constituyéndose en un estudio novedoso </w:t>
      </w:r>
      <w:r w:rsidRPr="00CF7BD9">
        <w:rPr>
          <w:vertAlign w:val="superscript"/>
          <w:lang w:val="es-AR"/>
        </w:rPr>
        <w:t>[5]</w:t>
      </w:r>
      <w:r w:rsidRPr="00F96C96">
        <w:rPr>
          <w:lang w:val="es-AR"/>
        </w:rPr>
        <w:t>.</w:t>
      </w:r>
    </w:p>
    <w:p w14:paraId="74EBEF3F" w14:textId="77777777" w:rsidR="00DB66FE" w:rsidRPr="00DB66FE" w:rsidRDefault="00DB66FE" w:rsidP="0049105A">
      <w:pPr>
        <w:pStyle w:val="Textoindependiente"/>
        <w:spacing w:before="90" w:line="276" w:lineRule="auto"/>
        <w:ind w:right="38"/>
        <w:jc w:val="both"/>
        <w:rPr>
          <w:lang w:val="es-AR"/>
        </w:rPr>
      </w:pPr>
    </w:p>
    <w:p w14:paraId="527AC3E6" w14:textId="77777777" w:rsidR="00DB66FE" w:rsidRDefault="00DB66FE" w:rsidP="00DB66FE">
      <w:pPr>
        <w:pStyle w:val="Ttulo1"/>
        <w:jc w:val="left"/>
        <w:rPr>
          <w:color w:val="002060"/>
        </w:rPr>
      </w:pPr>
      <w:r w:rsidRPr="00DF0891">
        <w:rPr>
          <w:color w:val="002060"/>
        </w:rPr>
        <w:t>METODOLOGÍA</w:t>
      </w:r>
    </w:p>
    <w:p w14:paraId="3BF58495" w14:textId="77777777" w:rsidR="00DB66FE" w:rsidRPr="00DF0891" w:rsidRDefault="00DB66FE" w:rsidP="00DB66FE">
      <w:pPr>
        <w:pStyle w:val="Ttulo1"/>
        <w:jc w:val="left"/>
        <w:rPr>
          <w:color w:val="002060"/>
        </w:rPr>
      </w:pPr>
    </w:p>
    <w:p w14:paraId="75A77017" w14:textId="4CDFDFB6" w:rsidR="008D356E" w:rsidRDefault="008D356E" w:rsidP="008D356E">
      <w:pPr>
        <w:pStyle w:val="Textoindependiente"/>
        <w:numPr>
          <w:ilvl w:val="0"/>
          <w:numId w:val="6"/>
        </w:numPr>
        <w:spacing w:before="90" w:line="276" w:lineRule="auto"/>
        <w:ind w:right="38"/>
        <w:jc w:val="both"/>
        <w:rPr>
          <w:lang w:val="es-AR"/>
        </w:rPr>
      </w:pPr>
      <w:bookmarkStart w:id="3" w:name="_Hlk148542080"/>
      <w:r w:rsidRPr="008D356E">
        <w:rPr>
          <w:lang w:val="es-AR"/>
        </w:rPr>
        <w:t xml:space="preserve">Reconocer la infraestructura y funcionamiento de la Industria de Lácteos </w:t>
      </w:r>
      <w:proofErr w:type="spellStart"/>
      <w:r w:rsidRPr="008D356E">
        <w:rPr>
          <w:lang w:val="es-AR"/>
        </w:rPr>
        <w:t>Salinerito</w:t>
      </w:r>
      <w:proofErr w:type="spellEnd"/>
      <w:r w:rsidRPr="008D356E">
        <w:rPr>
          <w:lang w:val="es-AR"/>
        </w:rPr>
        <w:t xml:space="preserve"> ubicado en el cantón Guaranda de la Provincia de Bolívar.</w:t>
      </w:r>
    </w:p>
    <w:p w14:paraId="1F9C0C24" w14:textId="77777777" w:rsidR="008D356E" w:rsidRPr="008D356E" w:rsidRDefault="008D356E" w:rsidP="008D356E">
      <w:pPr>
        <w:pStyle w:val="Textoindependiente"/>
        <w:spacing w:before="90" w:line="276" w:lineRule="auto"/>
        <w:ind w:left="720" w:right="38"/>
        <w:jc w:val="both"/>
        <w:rPr>
          <w:lang w:val="es-AR"/>
        </w:rPr>
      </w:pPr>
    </w:p>
    <w:p w14:paraId="33841765" w14:textId="43962CC6" w:rsidR="008D356E" w:rsidRDefault="008D356E" w:rsidP="008D356E">
      <w:pPr>
        <w:pStyle w:val="Textoindependiente"/>
        <w:numPr>
          <w:ilvl w:val="0"/>
          <w:numId w:val="6"/>
        </w:numPr>
        <w:spacing w:before="90" w:line="276" w:lineRule="auto"/>
        <w:ind w:right="38"/>
        <w:jc w:val="both"/>
        <w:rPr>
          <w:lang w:val="es-AR"/>
        </w:rPr>
      </w:pPr>
      <w:r w:rsidRPr="008D356E">
        <w:rPr>
          <w:lang w:val="es-AR"/>
        </w:rPr>
        <w:t>Determinar el comportamiento de los caudales en la industria de lácteos tanto de ingreso como de salida.</w:t>
      </w:r>
    </w:p>
    <w:p w14:paraId="0470A6AD" w14:textId="77777777" w:rsidR="008D356E" w:rsidRDefault="008D356E" w:rsidP="008D356E">
      <w:pPr>
        <w:pStyle w:val="Prrafodelista"/>
        <w:rPr>
          <w:lang w:val="es-AR"/>
        </w:rPr>
      </w:pPr>
    </w:p>
    <w:p w14:paraId="6F114428" w14:textId="77777777" w:rsidR="008D356E" w:rsidRPr="008D356E" w:rsidRDefault="008D356E" w:rsidP="008D356E">
      <w:pPr>
        <w:pStyle w:val="Textoindependiente"/>
        <w:spacing w:before="90" w:line="276" w:lineRule="auto"/>
        <w:ind w:left="720" w:right="38"/>
        <w:jc w:val="both"/>
        <w:rPr>
          <w:lang w:val="es-AR"/>
        </w:rPr>
      </w:pPr>
    </w:p>
    <w:p w14:paraId="6D824D0A" w14:textId="734071BB" w:rsidR="008D356E" w:rsidRDefault="008D356E" w:rsidP="008D356E">
      <w:pPr>
        <w:pStyle w:val="Textoindependiente"/>
        <w:numPr>
          <w:ilvl w:val="0"/>
          <w:numId w:val="6"/>
        </w:numPr>
        <w:spacing w:before="90" w:line="276" w:lineRule="auto"/>
        <w:ind w:right="38"/>
        <w:jc w:val="both"/>
        <w:rPr>
          <w:lang w:val="es-AR"/>
        </w:rPr>
      </w:pPr>
      <w:r w:rsidRPr="008D356E">
        <w:rPr>
          <w:lang w:val="es-AR"/>
        </w:rPr>
        <w:t>Elaborar el biofiltro y ubicarlo en industria de lácteos.</w:t>
      </w:r>
    </w:p>
    <w:p w14:paraId="3246D5D4" w14:textId="77777777" w:rsidR="008D356E" w:rsidRPr="008D356E" w:rsidRDefault="008D356E" w:rsidP="008D356E">
      <w:pPr>
        <w:pStyle w:val="Textoindependiente"/>
        <w:spacing w:before="90" w:line="276" w:lineRule="auto"/>
        <w:ind w:left="720" w:right="38"/>
        <w:jc w:val="both"/>
        <w:rPr>
          <w:lang w:val="es-AR"/>
        </w:rPr>
      </w:pPr>
    </w:p>
    <w:p w14:paraId="3AD2602F" w14:textId="2AC8B506" w:rsidR="008D356E" w:rsidRPr="008D356E" w:rsidRDefault="00F22E9D" w:rsidP="008D356E">
      <w:pPr>
        <w:pStyle w:val="Textoindependiente"/>
        <w:numPr>
          <w:ilvl w:val="0"/>
          <w:numId w:val="6"/>
        </w:numPr>
        <w:spacing w:before="90" w:line="276" w:lineRule="auto"/>
        <w:ind w:right="38"/>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2272" behindDoc="0" locked="0" layoutInCell="1" allowOverlap="1" wp14:anchorId="70D578D9" wp14:editId="031FEEC5">
                <wp:simplePos x="0" y="0"/>
                <wp:positionH relativeFrom="page">
                  <wp:align>left</wp:align>
                </wp:positionH>
                <wp:positionV relativeFrom="paragraph">
                  <wp:posOffset>1885315</wp:posOffset>
                </wp:positionV>
                <wp:extent cx="6942278" cy="691116"/>
                <wp:effectExtent l="0" t="0" r="0" b="0"/>
                <wp:wrapNone/>
                <wp:docPr id="571780316"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75D58B56" w14:textId="095BF53B"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578D9" id="_x0000_s1031" type="#_x0000_t202" style="position:absolute;left:0;text-align:left;margin-left:0;margin-top:148.45pt;width:546.65pt;height:54.4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" filled="f" stroked="f" strokeweight=".5pt">
                <v:textbox>
                  <w:txbxContent>
                    <w:p w14:paraId="75D58B56" w14:textId="095BF53B"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20</w:t>
                      </w:r>
                    </w:p>
                  </w:txbxContent>
                </v:textbox>
                <w10:wrap anchorx="page"/>
              </v:shape>
            </w:pict>
          </mc:Fallback>
        </mc:AlternateContent>
      </w:r>
      <w:r w:rsidR="008D356E" w:rsidRPr="008D356E">
        <w:rPr>
          <w:lang w:val="es-AR"/>
        </w:rPr>
        <w:t>Monitorear las características de biodegradabilidad de las aguas residuales de la industria de lácteos tomando muestras de esta agua en su origen y luego del proceso de filtración para analizar la DBO5, DQO, aceites y grasas.</w:t>
      </w:r>
    </w:p>
    <w:p w14:paraId="33C0C61D" w14:textId="6F675CF2" w:rsidR="008D356E" w:rsidRDefault="008D356E" w:rsidP="008D356E">
      <w:pPr>
        <w:pStyle w:val="Textoindependiente"/>
        <w:numPr>
          <w:ilvl w:val="0"/>
          <w:numId w:val="6"/>
        </w:numPr>
        <w:spacing w:before="90" w:line="276" w:lineRule="auto"/>
        <w:ind w:right="38"/>
        <w:jc w:val="both"/>
        <w:rPr>
          <w:lang w:val="es-AR"/>
        </w:rPr>
      </w:pPr>
      <w:r w:rsidRPr="008D356E">
        <w:rPr>
          <w:lang w:val="es-AR"/>
        </w:rPr>
        <w:t>Llevar un registro diario del funcionamiento del filtro y el estado del material.</w:t>
      </w:r>
    </w:p>
    <w:p w14:paraId="4936CBEC" w14:textId="77777777" w:rsidR="008D356E" w:rsidRPr="008D356E" w:rsidRDefault="008D356E" w:rsidP="008D356E">
      <w:pPr>
        <w:pStyle w:val="Textoindependiente"/>
        <w:spacing w:before="90" w:line="276" w:lineRule="auto"/>
        <w:ind w:left="720" w:right="38"/>
        <w:jc w:val="both"/>
        <w:rPr>
          <w:lang w:val="es-AR"/>
        </w:rPr>
      </w:pPr>
    </w:p>
    <w:p w14:paraId="564051D4" w14:textId="6B65A10E" w:rsidR="00AC755E" w:rsidRPr="008D356E" w:rsidRDefault="008D356E" w:rsidP="008D356E">
      <w:pPr>
        <w:pStyle w:val="Textoindependiente"/>
        <w:numPr>
          <w:ilvl w:val="0"/>
          <w:numId w:val="6"/>
        </w:numPr>
        <w:spacing w:before="90" w:line="276" w:lineRule="auto"/>
        <w:ind w:right="38"/>
        <w:jc w:val="both"/>
        <w:rPr>
          <w:lang w:val="es-AR"/>
        </w:rPr>
      </w:pPr>
      <w:r w:rsidRPr="008D356E">
        <w:rPr>
          <w:lang w:val="es-AR"/>
        </w:rPr>
        <w:t>Tabular los resultados obtenidos de los análisis de DBO5, DQO y Aceites y Grasas para conocer el comportamiento y eficiencia del filtro.</w:t>
      </w:r>
    </w:p>
    <w:bookmarkEnd w:id="3"/>
    <w:p w14:paraId="59067C0F" w14:textId="77777777" w:rsidR="00AC755E" w:rsidRDefault="00AC755E" w:rsidP="008D356E">
      <w:pPr>
        <w:pStyle w:val="Ttulo1"/>
        <w:ind w:left="0"/>
        <w:jc w:val="left"/>
        <w:rPr>
          <w:color w:val="002060"/>
        </w:rPr>
      </w:pPr>
    </w:p>
    <w:p w14:paraId="3B3A8B8D" w14:textId="77777777" w:rsidR="008D356E" w:rsidRPr="008D356E" w:rsidRDefault="008D356E" w:rsidP="008D356E">
      <w:pPr>
        <w:pStyle w:val="Textoindependiente"/>
        <w:spacing w:before="90" w:line="276" w:lineRule="auto"/>
        <w:ind w:right="38" w:firstLine="284"/>
        <w:jc w:val="both"/>
        <w:rPr>
          <w:b/>
          <w:bCs/>
          <w:lang w:val="es-EC"/>
        </w:rPr>
      </w:pPr>
      <w:r w:rsidRPr="008D356E">
        <w:rPr>
          <w:b/>
          <w:bCs/>
          <w:lang w:val="es-EC"/>
        </w:rPr>
        <w:t>MATERIALES</w:t>
      </w:r>
    </w:p>
    <w:p w14:paraId="50087B1C" w14:textId="77777777" w:rsidR="008D356E" w:rsidRPr="008D356E" w:rsidRDefault="008D356E" w:rsidP="008D356E">
      <w:pPr>
        <w:pStyle w:val="Textoindependiente"/>
        <w:spacing w:before="90" w:line="276" w:lineRule="auto"/>
        <w:ind w:right="38" w:firstLine="284"/>
        <w:jc w:val="both"/>
        <w:rPr>
          <w:lang w:val="es-EC"/>
        </w:rPr>
      </w:pPr>
      <w:r w:rsidRPr="008D356E">
        <w:rPr>
          <w:lang w:val="es-EC"/>
        </w:rPr>
        <w:t>Para la fabricación del biofiltro de cascara de cacao se utilizó los siguientes materiales:</w:t>
      </w:r>
    </w:p>
    <w:p w14:paraId="7067C7AC" w14:textId="4D635E57" w:rsidR="008D356E" w:rsidRPr="008D356E" w:rsidRDefault="008D356E" w:rsidP="008D356E">
      <w:pPr>
        <w:pStyle w:val="Textoindependiente"/>
        <w:numPr>
          <w:ilvl w:val="0"/>
          <w:numId w:val="6"/>
        </w:numPr>
        <w:spacing w:before="90" w:line="276" w:lineRule="auto"/>
        <w:ind w:right="38"/>
        <w:jc w:val="both"/>
        <w:rPr>
          <w:lang w:val="es-AR"/>
        </w:rPr>
      </w:pPr>
      <w:r w:rsidRPr="008D356E">
        <w:rPr>
          <w:lang w:val="es-AR"/>
        </w:rPr>
        <w:t>Un tanque de PVC de capacidad para 55 Gal.</w:t>
      </w:r>
    </w:p>
    <w:p w14:paraId="5863FDE8" w14:textId="59BDF988" w:rsidR="008D356E" w:rsidRPr="008D356E" w:rsidRDefault="008D356E" w:rsidP="008D356E">
      <w:pPr>
        <w:pStyle w:val="Textoindependiente"/>
        <w:numPr>
          <w:ilvl w:val="0"/>
          <w:numId w:val="6"/>
        </w:numPr>
        <w:spacing w:before="90" w:line="276" w:lineRule="auto"/>
        <w:ind w:right="38"/>
        <w:jc w:val="both"/>
        <w:rPr>
          <w:lang w:val="es-AR"/>
        </w:rPr>
      </w:pPr>
      <w:r w:rsidRPr="008D356E">
        <w:rPr>
          <w:lang w:val="es-AR"/>
        </w:rPr>
        <w:t xml:space="preserve">Un </w:t>
      </w:r>
      <w:proofErr w:type="spellStart"/>
      <w:r w:rsidRPr="008D356E">
        <w:rPr>
          <w:lang w:val="es-AR"/>
        </w:rPr>
        <w:t>guardamóvil</w:t>
      </w:r>
      <w:proofErr w:type="spellEnd"/>
      <w:r w:rsidRPr="008D356E">
        <w:rPr>
          <w:lang w:val="es-AR"/>
        </w:rPr>
        <w:t xml:space="preserve"> plástico de dimensiones (570x420x340) </w:t>
      </w:r>
      <w:proofErr w:type="spellStart"/>
      <w:r w:rsidRPr="008D356E">
        <w:rPr>
          <w:lang w:val="es-AR"/>
        </w:rPr>
        <w:t>mm.</w:t>
      </w:r>
      <w:proofErr w:type="spellEnd"/>
    </w:p>
    <w:p w14:paraId="0F1080D4" w14:textId="681AAD05" w:rsidR="008D356E" w:rsidRPr="008D356E" w:rsidRDefault="008D356E" w:rsidP="008D356E">
      <w:pPr>
        <w:pStyle w:val="Textoindependiente"/>
        <w:numPr>
          <w:ilvl w:val="0"/>
          <w:numId w:val="6"/>
        </w:numPr>
        <w:spacing w:before="90" w:line="276" w:lineRule="auto"/>
        <w:ind w:right="38"/>
        <w:jc w:val="both"/>
        <w:rPr>
          <w:lang w:val="es-AR"/>
        </w:rPr>
      </w:pPr>
      <w:r w:rsidRPr="008D356E">
        <w:rPr>
          <w:lang w:val="es-AR"/>
        </w:rPr>
        <w:t>Estructura metálica.</w:t>
      </w:r>
    </w:p>
    <w:p w14:paraId="784E134C" w14:textId="627F6C1C" w:rsidR="008D356E" w:rsidRPr="008D356E" w:rsidRDefault="008D356E" w:rsidP="008D356E">
      <w:pPr>
        <w:pStyle w:val="Textoindependiente"/>
        <w:numPr>
          <w:ilvl w:val="0"/>
          <w:numId w:val="6"/>
        </w:numPr>
        <w:spacing w:before="90" w:line="276" w:lineRule="auto"/>
        <w:ind w:right="38"/>
        <w:jc w:val="both"/>
        <w:rPr>
          <w:lang w:val="es-AR"/>
        </w:rPr>
      </w:pPr>
      <w:r w:rsidRPr="008D356E">
        <w:rPr>
          <w:lang w:val="es-AR"/>
        </w:rPr>
        <w:t>Cascara de cacao.</w:t>
      </w:r>
    </w:p>
    <w:p w14:paraId="451A0D80" w14:textId="77777777" w:rsidR="008D356E" w:rsidRDefault="008D356E" w:rsidP="008D356E">
      <w:pPr>
        <w:pStyle w:val="Textoindependiente"/>
        <w:spacing w:before="90" w:line="276" w:lineRule="auto"/>
        <w:ind w:right="38" w:firstLine="284"/>
        <w:jc w:val="both"/>
        <w:rPr>
          <w:lang w:val="es-EC"/>
        </w:rPr>
      </w:pPr>
    </w:p>
    <w:p w14:paraId="58C044B6" w14:textId="5034AC7D" w:rsidR="008D356E" w:rsidRPr="008D356E" w:rsidRDefault="008D356E" w:rsidP="008D356E">
      <w:pPr>
        <w:pStyle w:val="Textoindependiente"/>
        <w:spacing w:before="90" w:line="276" w:lineRule="auto"/>
        <w:ind w:right="38" w:firstLine="284"/>
        <w:jc w:val="both"/>
        <w:rPr>
          <w:b/>
          <w:bCs/>
          <w:lang w:val="es-EC"/>
        </w:rPr>
      </w:pPr>
      <w:r w:rsidRPr="008D356E">
        <w:rPr>
          <w:b/>
          <w:bCs/>
          <w:lang w:val="es-EC"/>
        </w:rPr>
        <w:t>DISEÑO DEL FILTRO</w:t>
      </w:r>
    </w:p>
    <w:p w14:paraId="3DCD3F71" w14:textId="0FCA1DEA" w:rsidR="008D356E" w:rsidRPr="008D356E" w:rsidRDefault="008D356E" w:rsidP="008D356E">
      <w:pPr>
        <w:pStyle w:val="Textoindependiente"/>
        <w:spacing w:before="90" w:line="276" w:lineRule="auto"/>
        <w:ind w:right="38" w:firstLine="284"/>
        <w:jc w:val="both"/>
        <w:rPr>
          <w:lang w:val="es-EC"/>
        </w:rPr>
      </w:pPr>
      <w:r w:rsidRPr="008D356E">
        <w:rPr>
          <w:lang w:val="es-EC"/>
        </w:rPr>
        <w:t>El diseño del filtro se basa en la Utilización de cáscara de cacao como elemento filtrante, la cual se tamizó antes de utilizarla, obteniendo un tamaño de partículas entre 4.75-0.30 mm, como se observa en la Tabla.1</w:t>
      </w:r>
      <w:r>
        <w:rPr>
          <w:lang w:val="es-EC"/>
        </w:rPr>
        <w:t>.</w:t>
      </w:r>
    </w:p>
    <w:p w14:paraId="6D773139" w14:textId="77777777" w:rsidR="008D356E" w:rsidRDefault="008D356E" w:rsidP="008D356E">
      <w:pPr>
        <w:pStyle w:val="Ttulo1"/>
        <w:ind w:left="0"/>
        <w:jc w:val="left"/>
        <w:rPr>
          <w:color w:val="002060"/>
        </w:rPr>
      </w:pPr>
    </w:p>
    <w:p w14:paraId="67BA841E" w14:textId="77777777" w:rsidR="008D356E" w:rsidRPr="00777ACF" w:rsidRDefault="008D356E" w:rsidP="008D356E">
      <w:pPr>
        <w:pStyle w:val="Textoindependiente"/>
        <w:spacing w:before="90" w:line="276" w:lineRule="auto"/>
        <w:ind w:right="38" w:firstLine="284"/>
        <w:jc w:val="both"/>
        <w:rPr>
          <w:b/>
          <w:bCs/>
          <w:lang w:val="es-EC"/>
        </w:rPr>
      </w:pPr>
      <w:r w:rsidRPr="00777ACF">
        <w:rPr>
          <w:b/>
          <w:bCs/>
          <w:lang w:val="es-EC"/>
        </w:rPr>
        <w:t>Tabla 1</w:t>
      </w:r>
    </w:p>
    <w:p w14:paraId="25751511" w14:textId="2C43F117" w:rsidR="008D356E" w:rsidRDefault="008D356E" w:rsidP="008D356E">
      <w:pPr>
        <w:pStyle w:val="Textoindependiente"/>
        <w:spacing w:before="90" w:line="276" w:lineRule="auto"/>
        <w:ind w:right="38" w:firstLine="284"/>
        <w:jc w:val="both"/>
        <w:rPr>
          <w:lang w:val="es-EC"/>
        </w:rPr>
      </w:pPr>
      <w:r w:rsidRPr="008D356E">
        <w:rPr>
          <w:lang w:val="es-EC"/>
        </w:rPr>
        <w:t>Características de la Piedra Pómez.</w:t>
      </w:r>
    </w:p>
    <w:p w14:paraId="1004E411" w14:textId="77777777" w:rsidR="008D356E" w:rsidRPr="008D356E" w:rsidRDefault="008D356E" w:rsidP="008D356E">
      <w:pPr>
        <w:pStyle w:val="Textoindependiente"/>
        <w:spacing w:before="90" w:line="276" w:lineRule="auto"/>
        <w:ind w:right="38" w:firstLine="284"/>
        <w:jc w:val="both"/>
        <w:rPr>
          <w:lang w:val="es-EC"/>
        </w:rPr>
      </w:pPr>
    </w:p>
    <w:tbl>
      <w:tblPr>
        <w:tblStyle w:val="Tablaconcuadrcula"/>
        <w:tblW w:w="4106" w:type="dxa"/>
        <w:tblInd w:w="-5" w:type="dxa"/>
        <w:tblLook w:val="04A0" w:firstRow="1" w:lastRow="0" w:firstColumn="1" w:lastColumn="0" w:noHBand="0" w:noVBand="1"/>
      </w:tblPr>
      <w:tblGrid>
        <w:gridCol w:w="993"/>
        <w:gridCol w:w="1134"/>
        <w:gridCol w:w="910"/>
        <w:gridCol w:w="1069"/>
      </w:tblGrid>
      <w:tr w:rsidR="008D356E" w:rsidRPr="004B2A0A" w14:paraId="7F74D3D2" w14:textId="77777777" w:rsidTr="00A139CF">
        <w:trPr>
          <w:trHeight w:val="639"/>
        </w:trPr>
        <w:tc>
          <w:tcPr>
            <w:tcW w:w="993" w:type="dxa"/>
            <w:shd w:val="clear" w:color="auto" w:fill="auto"/>
            <w:vAlign w:val="center"/>
          </w:tcPr>
          <w:p w14:paraId="583E2D5E" w14:textId="77777777" w:rsidR="008D356E" w:rsidRPr="008D356E" w:rsidRDefault="008D356E" w:rsidP="00A139CF">
            <w:pPr>
              <w:jc w:val="center"/>
              <w:rPr>
                <w:b/>
                <w:color w:val="212121"/>
                <w:sz w:val="20"/>
                <w:szCs w:val="18"/>
                <w:shd w:val="clear" w:color="auto" w:fill="FFFFFF"/>
              </w:rPr>
            </w:pPr>
            <w:r w:rsidRPr="008D356E">
              <w:rPr>
                <w:b/>
                <w:color w:val="212121"/>
                <w:sz w:val="20"/>
                <w:szCs w:val="18"/>
                <w:shd w:val="clear" w:color="auto" w:fill="FFFFFF"/>
              </w:rPr>
              <w:t>Material</w:t>
            </w:r>
          </w:p>
        </w:tc>
        <w:tc>
          <w:tcPr>
            <w:tcW w:w="1134" w:type="dxa"/>
            <w:shd w:val="clear" w:color="auto" w:fill="auto"/>
            <w:vAlign w:val="center"/>
          </w:tcPr>
          <w:p w14:paraId="645F5606" w14:textId="77777777" w:rsidR="008D356E" w:rsidRPr="008D356E" w:rsidRDefault="008D356E" w:rsidP="00A139CF">
            <w:pPr>
              <w:jc w:val="center"/>
              <w:rPr>
                <w:b/>
                <w:color w:val="212121"/>
                <w:sz w:val="20"/>
                <w:szCs w:val="18"/>
                <w:shd w:val="clear" w:color="auto" w:fill="FFFFFF"/>
              </w:rPr>
            </w:pPr>
            <w:r w:rsidRPr="008D356E">
              <w:rPr>
                <w:b/>
                <w:color w:val="212121"/>
                <w:sz w:val="20"/>
                <w:szCs w:val="18"/>
                <w:shd w:val="clear" w:color="auto" w:fill="FFFFFF"/>
              </w:rPr>
              <w:t>Tamaño (cm)</w:t>
            </w:r>
          </w:p>
        </w:tc>
        <w:tc>
          <w:tcPr>
            <w:tcW w:w="910" w:type="dxa"/>
            <w:shd w:val="clear" w:color="auto" w:fill="auto"/>
            <w:vAlign w:val="center"/>
          </w:tcPr>
          <w:p w14:paraId="38740D15" w14:textId="77777777" w:rsidR="008D356E" w:rsidRPr="008D356E" w:rsidRDefault="008D356E" w:rsidP="00A139CF">
            <w:pPr>
              <w:jc w:val="center"/>
              <w:rPr>
                <w:b/>
                <w:color w:val="212121"/>
                <w:sz w:val="20"/>
                <w:szCs w:val="18"/>
                <w:shd w:val="clear" w:color="auto" w:fill="FFFFFF"/>
              </w:rPr>
            </w:pPr>
            <w:r w:rsidRPr="008D356E">
              <w:rPr>
                <w:b/>
                <w:color w:val="212121"/>
                <w:sz w:val="20"/>
                <w:szCs w:val="18"/>
                <w:shd w:val="clear" w:color="auto" w:fill="FFFFFF"/>
              </w:rPr>
              <w:t>Pasa tamiz</w:t>
            </w:r>
          </w:p>
        </w:tc>
        <w:tc>
          <w:tcPr>
            <w:tcW w:w="1069" w:type="dxa"/>
            <w:shd w:val="clear" w:color="auto" w:fill="auto"/>
            <w:vAlign w:val="center"/>
          </w:tcPr>
          <w:p w14:paraId="57269D7E" w14:textId="77777777" w:rsidR="008D356E" w:rsidRPr="008D356E" w:rsidRDefault="008D356E" w:rsidP="00A139CF">
            <w:pPr>
              <w:jc w:val="center"/>
              <w:rPr>
                <w:b/>
                <w:color w:val="212121"/>
                <w:sz w:val="20"/>
                <w:szCs w:val="18"/>
                <w:shd w:val="clear" w:color="auto" w:fill="FFFFFF"/>
              </w:rPr>
            </w:pPr>
            <w:r w:rsidRPr="008D356E">
              <w:rPr>
                <w:b/>
                <w:color w:val="212121"/>
                <w:sz w:val="20"/>
                <w:szCs w:val="18"/>
                <w:shd w:val="clear" w:color="auto" w:fill="FFFFFF"/>
              </w:rPr>
              <w:t>Retiene tamiz</w:t>
            </w:r>
          </w:p>
        </w:tc>
      </w:tr>
      <w:tr w:rsidR="008D356E" w:rsidRPr="004B2A0A" w14:paraId="08F2A491" w14:textId="77777777" w:rsidTr="00A139CF">
        <w:trPr>
          <w:trHeight w:val="64"/>
        </w:trPr>
        <w:tc>
          <w:tcPr>
            <w:tcW w:w="993" w:type="dxa"/>
          </w:tcPr>
          <w:p w14:paraId="3FEF1274" w14:textId="77777777" w:rsidR="008D356E" w:rsidRPr="008D356E" w:rsidRDefault="008D356E" w:rsidP="00A139CF">
            <w:pPr>
              <w:jc w:val="center"/>
              <w:rPr>
                <w:color w:val="212121"/>
                <w:sz w:val="20"/>
                <w:szCs w:val="18"/>
                <w:shd w:val="clear" w:color="auto" w:fill="FFFFFF"/>
              </w:rPr>
            </w:pPr>
            <w:r w:rsidRPr="008D356E">
              <w:rPr>
                <w:color w:val="212121"/>
                <w:sz w:val="20"/>
                <w:szCs w:val="18"/>
                <w:shd w:val="clear" w:color="auto" w:fill="FFFFFF"/>
              </w:rPr>
              <w:t>Cáscara de cacao</w:t>
            </w:r>
          </w:p>
        </w:tc>
        <w:tc>
          <w:tcPr>
            <w:tcW w:w="1134" w:type="dxa"/>
          </w:tcPr>
          <w:p w14:paraId="51A3CD06" w14:textId="77777777" w:rsidR="008D356E" w:rsidRPr="008D356E" w:rsidRDefault="008D356E" w:rsidP="00A139CF">
            <w:pPr>
              <w:jc w:val="center"/>
              <w:rPr>
                <w:color w:val="212121"/>
                <w:sz w:val="20"/>
                <w:szCs w:val="18"/>
                <w:shd w:val="clear" w:color="auto" w:fill="FFFFFF"/>
              </w:rPr>
            </w:pPr>
            <w:r w:rsidRPr="008D356E">
              <w:rPr>
                <w:color w:val="212121"/>
                <w:sz w:val="20"/>
                <w:szCs w:val="18"/>
                <w:shd w:val="clear" w:color="auto" w:fill="FFFFFF"/>
              </w:rPr>
              <w:t>0.30-4.75</w:t>
            </w:r>
          </w:p>
        </w:tc>
        <w:tc>
          <w:tcPr>
            <w:tcW w:w="910" w:type="dxa"/>
          </w:tcPr>
          <w:p w14:paraId="13FD33B4" w14:textId="77777777" w:rsidR="008D356E" w:rsidRPr="008D356E" w:rsidRDefault="008D356E" w:rsidP="00A139CF">
            <w:pPr>
              <w:jc w:val="center"/>
              <w:rPr>
                <w:color w:val="212121"/>
                <w:sz w:val="20"/>
                <w:szCs w:val="18"/>
                <w:shd w:val="clear" w:color="auto" w:fill="FFFFFF"/>
              </w:rPr>
            </w:pPr>
            <w:r w:rsidRPr="008D356E">
              <w:rPr>
                <w:color w:val="212121"/>
                <w:sz w:val="20"/>
                <w:szCs w:val="18"/>
                <w:shd w:val="clear" w:color="auto" w:fill="FFFFFF"/>
              </w:rPr>
              <w:t>4"</w:t>
            </w:r>
          </w:p>
        </w:tc>
        <w:tc>
          <w:tcPr>
            <w:tcW w:w="1069" w:type="dxa"/>
          </w:tcPr>
          <w:p w14:paraId="73B52FAB" w14:textId="77777777" w:rsidR="008D356E" w:rsidRPr="008D356E" w:rsidRDefault="008D356E" w:rsidP="00A139CF">
            <w:pPr>
              <w:jc w:val="center"/>
              <w:rPr>
                <w:color w:val="212121"/>
                <w:sz w:val="20"/>
                <w:szCs w:val="18"/>
                <w:shd w:val="clear" w:color="auto" w:fill="FFFFFF"/>
              </w:rPr>
            </w:pPr>
            <w:r w:rsidRPr="008D356E">
              <w:rPr>
                <w:color w:val="212121"/>
                <w:sz w:val="20"/>
                <w:szCs w:val="18"/>
                <w:shd w:val="clear" w:color="auto" w:fill="FFFFFF"/>
              </w:rPr>
              <w:t>50”</w:t>
            </w:r>
          </w:p>
        </w:tc>
      </w:tr>
    </w:tbl>
    <w:p w14:paraId="38D408B1" w14:textId="77777777" w:rsidR="008D356E" w:rsidRDefault="008D356E" w:rsidP="008D356E">
      <w:pPr>
        <w:pStyle w:val="Ttulo1"/>
        <w:ind w:left="0"/>
        <w:jc w:val="left"/>
        <w:rPr>
          <w:color w:val="002060"/>
        </w:rPr>
      </w:pPr>
    </w:p>
    <w:p w14:paraId="70F3FF65" w14:textId="77777777" w:rsidR="008D356E" w:rsidRDefault="008D356E" w:rsidP="008D356E">
      <w:pPr>
        <w:pStyle w:val="Ttulo1"/>
        <w:ind w:left="0"/>
        <w:jc w:val="left"/>
        <w:rPr>
          <w:color w:val="002060"/>
        </w:rPr>
      </w:pPr>
    </w:p>
    <w:p w14:paraId="51346110" w14:textId="742993DA" w:rsidR="008D356E" w:rsidRPr="008D356E" w:rsidRDefault="008D356E" w:rsidP="008D356E">
      <w:pPr>
        <w:pStyle w:val="Textoindependiente"/>
        <w:spacing w:before="90" w:line="276" w:lineRule="auto"/>
        <w:ind w:right="38" w:firstLine="284"/>
        <w:jc w:val="both"/>
        <w:rPr>
          <w:lang w:val="es-EC"/>
        </w:rPr>
      </w:pPr>
      <w:r w:rsidRPr="008D356E">
        <w:rPr>
          <w:lang w:val="es-EC"/>
        </w:rPr>
        <w:lastRenderedPageBreak/>
        <w:t>1</w:t>
      </w:r>
      <w:r w:rsidRPr="008D356E">
        <w:rPr>
          <w:b/>
          <w:bCs/>
          <w:lang w:val="es-EC"/>
        </w:rPr>
        <w:t>) Volumen del medio filtrante.</w:t>
      </w:r>
    </w:p>
    <w:p w14:paraId="617C8F02" w14:textId="77777777" w:rsidR="008D356E" w:rsidRPr="008D356E" w:rsidRDefault="008D356E" w:rsidP="008D356E">
      <w:pPr>
        <w:pStyle w:val="Textoindependiente"/>
        <w:spacing w:before="90" w:line="276" w:lineRule="auto"/>
        <w:ind w:right="38" w:firstLine="284"/>
        <w:jc w:val="both"/>
        <w:rPr>
          <w:lang w:val="es-EC"/>
        </w:rPr>
      </w:pPr>
      <w:r w:rsidRPr="008D356E">
        <w:rPr>
          <w:lang w:val="es-EC"/>
        </w:rPr>
        <w:t>Se colocó un volumen de 35lts de cáscara de cacao en un recipiente plástico de dimensiones 570x420x340mm como se observa en la Fig. 1 .</w:t>
      </w:r>
      <w:r w:rsidRPr="008D356E">
        <w:rPr>
          <w:vertAlign w:val="superscript"/>
          <w:lang w:val="es-EC"/>
        </w:rPr>
        <w:fldChar w:fldCharType="begin" w:fldLock="1"/>
      </w:r>
      <w:r w:rsidRPr="008D356E">
        <w:rPr>
          <w:vertAlign w:val="superscript"/>
          <w:lang w:val="es-EC"/>
        </w:rPr>
        <w:instrText>ADDIN CSL_CITATION { "citationItems" : [ { "id" : "ITEM-1", "itemData" : { "author" : [ { "dropping-particle" : "", "family" : "UPICIC", "given" : "", "non-dropping-particle" : "", "parse-names" : false, "suffix" : "" } ], "id" : "ITEM-1", "issued" : { "date-parts" : [ [ "2017" ] ] }, "number-of-pages" : "1-7", "publisher" : "Universidad T\u00e9cnica de Ambato", "publisher-place" : "Ambato", "title" : "FICM -UPICIC -2017 (Proyecto de Aguas residuales)", "type" : "thesis" }, "uris" : [ "http://www.mendeley.com/documents/?uuid=6189e497-b4ee-4117-a984-bea2ebee8a32" ] } ], "mendeley" : { "formattedCitation" : "[10]", "plainTextFormattedCitation" : "[10]", "previouslyFormattedCitation" : "[10]" }, "properties" : {  }, "schema" : "https://github.com/citation-style-language/schema/raw/master/csl-citation.json" }</w:instrText>
      </w:r>
      <w:r w:rsidRPr="008D356E">
        <w:rPr>
          <w:vertAlign w:val="superscript"/>
          <w:lang w:val="es-EC"/>
        </w:rPr>
        <w:fldChar w:fldCharType="separate"/>
      </w:r>
      <w:r w:rsidRPr="008D356E">
        <w:rPr>
          <w:vertAlign w:val="superscript"/>
          <w:lang w:val="es-EC"/>
        </w:rPr>
        <w:t>[10]</w:t>
      </w:r>
      <w:r w:rsidRPr="008D356E">
        <w:rPr>
          <w:vertAlign w:val="superscript"/>
          <w:lang w:val="es-EC"/>
        </w:rPr>
        <w:fldChar w:fldCharType="end"/>
      </w:r>
      <w:r w:rsidRPr="008D356E">
        <w:rPr>
          <w:lang w:val="es-EC"/>
        </w:rPr>
        <w:t xml:space="preserve"> </w:t>
      </w:r>
    </w:p>
    <w:p w14:paraId="1A1AC487" w14:textId="77777777" w:rsidR="008D356E" w:rsidRPr="00777ACF" w:rsidRDefault="008D356E" w:rsidP="008D356E">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1</w:t>
      </w:r>
    </w:p>
    <w:p w14:paraId="0FF21FD3" w14:textId="0C2DF8A3" w:rsidR="008D356E" w:rsidRDefault="0011271E" w:rsidP="008D356E">
      <w:pPr>
        <w:pStyle w:val="Textoindependiente"/>
        <w:spacing w:before="90" w:line="276" w:lineRule="auto"/>
        <w:ind w:right="38" w:firstLine="284"/>
        <w:jc w:val="both"/>
        <w:rPr>
          <w:lang w:val="es-EC"/>
        </w:rPr>
      </w:pPr>
      <w:r w:rsidRPr="0011271E">
        <w:rPr>
          <w:lang w:val="es-EC"/>
        </w:rPr>
        <w:t>Medidas del medio filtrante.</w:t>
      </w:r>
    </w:p>
    <w:p w14:paraId="35BE7E70" w14:textId="77777777" w:rsidR="008D356E" w:rsidRDefault="008D356E" w:rsidP="008D356E">
      <w:pPr>
        <w:pStyle w:val="Ttulo1"/>
        <w:ind w:left="0"/>
        <w:jc w:val="left"/>
        <w:rPr>
          <w:color w:val="002060"/>
          <w:lang w:val="es-EC"/>
        </w:rPr>
      </w:pPr>
    </w:p>
    <w:p w14:paraId="01DE9820" w14:textId="722131EE" w:rsidR="0011271E" w:rsidRDefault="0011271E" w:rsidP="008D356E">
      <w:pPr>
        <w:pStyle w:val="Ttulo1"/>
        <w:ind w:left="0"/>
        <w:jc w:val="left"/>
        <w:rPr>
          <w:color w:val="002060"/>
          <w:lang w:val="es-EC"/>
        </w:rPr>
      </w:pPr>
      <w:r>
        <w:rPr>
          <w:noProof/>
          <w:color w:val="002060"/>
          <w:lang w:val="es-EC"/>
        </w:rPr>
        <w:drawing>
          <wp:inline distT="0" distB="0" distL="0" distR="0" wp14:anchorId="29326662" wp14:editId="68FDF808">
            <wp:extent cx="2182495" cy="1572895"/>
            <wp:effectExtent l="0" t="0" r="8255" b="8255"/>
            <wp:docPr id="65716909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1572895"/>
                    </a:xfrm>
                    <a:prstGeom prst="rect">
                      <a:avLst/>
                    </a:prstGeom>
                    <a:noFill/>
                  </pic:spPr>
                </pic:pic>
              </a:graphicData>
            </a:graphic>
          </wp:inline>
        </w:drawing>
      </w:r>
    </w:p>
    <w:p w14:paraId="6DAFEC39" w14:textId="102C4D23" w:rsidR="0011271E" w:rsidRPr="0011271E" w:rsidRDefault="0011271E" w:rsidP="0011271E">
      <w:pPr>
        <w:pStyle w:val="Textoindependiente"/>
        <w:spacing w:before="90" w:line="276" w:lineRule="auto"/>
        <w:ind w:right="38" w:firstLine="284"/>
        <w:jc w:val="both"/>
        <w:rPr>
          <w:b/>
          <w:bCs/>
          <w:lang w:val="es-EC"/>
        </w:rPr>
      </w:pPr>
      <w:r w:rsidRPr="0011271E">
        <w:rPr>
          <w:b/>
          <w:bCs/>
          <w:lang w:val="es-EC"/>
        </w:rPr>
        <w:t>2)</w:t>
      </w:r>
      <w:r>
        <w:rPr>
          <w:b/>
          <w:bCs/>
          <w:lang w:val="es-EC"/>
        </w:rPr>
        <w:t xml:space="preserve"> </w:t>
      </w:r>
      <w:r w:rsidRPr="0011271E">
        <w:rPr>
          <w:b/>
          <w:bCs/>
          <w:lang w:val="es-EC"/>
        </w:rPr>
        <w:t>Tanque de Abastecimiento-homogenización.</w:t>
      </w:r>
    </w:p>
    <w:p w14:paraId="3DDBE249" w14:textId="66A67C88" w:rsidR="0011271E" w:rsidRPr="0011271E" w:rsidRDefault="0011271E" w:rsidP="0011271E">
      <w:pPr>
        <w:pStyle w:val="Textoindependiente"/>
        <w:spacing w:before="90" w:line="276" w:lineRule="auto"/>
        <w:ind w:right="38" w:firstLine="284"/>
        <w:jc w:val="both"/>
        <w:rPr>
          <w:lang w:val="es-EC"/>
        </w:rPr>
      </w:pPr>
      <w:r w:rsidRPr="0011271E">
        <w:rPr>
          <w:lang w:val="es-EC"/>
        </w:rPr>
        <w:t>El biofiltro es abastecido por un tanque de PVC con capacidad para 55 galones. El tanque descansa sobre una estructura metálica, a una distancia de 0cm desde la base del tanque, sale una tubería de PVC de diámetro ½”, la cual recorre en sentido horizontal 0.30m y en sentido vertical 1m, unido al extremo de la tubería descansa un aparato que permite distribuir el agua residual por todo el filtro.</w:t>
      </w:r>
    </w:p>
    <w:p w14:paraId="7954E02C" w14:textId="6C28224E" w:rsidR="0011271E" w:rsidRPr="00777ACF" w:rsidRDefault="0011271E" w:rsidP="0011271E">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2</w:t>
      </w:r>
    </w:p>
    <w:p w14:paraId="4828F75D" w14:textId="2065D2B0" w:rsidR="0011271E" w:rsidRDefault="0011271E" w:rsidP="0011271E">
      <w:pPr>
        <w:pStyle w:val="Textoindependiente"/>
        <w:spacing w:before="90" w:line="276" w:lineRule="auto"/>
        <w:ind w:right="38" w:firstLine="284"/>
        <w:jc w:val="both"/>
        <w:rPr>
          <w:lang w:val="es-EC"/>
        </w:rPr>
      </w:pPr>
      <w:r w:rsidRPr="0011271E">
        <w:rPr>
          <w:lang w:val="es-EC"/>
        </w:rPr>
        <w:t>Modelo del Biofiltro.</w:t>
      </w:r>
    </w:p>
    <w:p w14:paraId="4F247500" w14:textId="0D001885" w:rsidR="0011271E" w:rsidRDefault="0011271E" w:rsidP="0011271E">
      <w:pPr>
        <w:pStyle w:val="Ttulo1"/>
        <w:ind w:left="0"/>
        <w:rPr>
          <w:color w:val="002060"/>
          <w:lang w:val="es-EC"/>
        </w:rPr>
      </w:pPr>
      <w:r w:rsidRPr="004B2A0A">
        <w:rPr>
          <w:rFonts w:ascii="Arial" w:hAnsi="Arial" w:cs="Arial"/>
          <w:noProof/>
          <w:sz w:val="18"/>
          <w:szCs w:val="18"/>
        </w:rPr>
        <w:drawing>
          <wp:inline distT="0" distB="0" distL="0" distR="0" wp14:anchorId="59760111" wp14:editId="7E6B7EC2">
            <wp:extent cx="1877295" cy="1212098"/>
            <wp:effectExtent l="8890" t="0" r="0" b="0"/>
            <wp:docPr id="3" name="Imagen 3" descr="H:\TESIS UTA-PREGADO\TESIS PREGRADO\fotos\DSC_1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SIS UTA-PREGADO\TESIS PREGRADO\fotos\DSC_113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257" t="5156" r="19319" b="12858"/>
                    <a:stretch/>
                  </pic:blipFill>
                  <pic:spPr bwMode="auto">
                    <a:xfrm rot="5400000">
                      <a:off x="0" y="0"/>
                      <a:ext cx="1890185" cy="1220420"/>
                    </a:xfrm>
                    <a:prstGeom prst="rect">
                      <a:avLst/>
                    </a:prstGeom>
                    <a:noFill/>
                    <a:ln>
                      <a:noFill/>
                    </a:ln>
                    <a:extLst>
                      <a:ext uri="{53640926-AAD7-44D8-BBD7-CCE9431645EC}">
                        <a14:shadowObscured xmlns:a14="http://schemas.microsoft.com/office/drawing/2010/main"/>
                      </a:ext>
                    </a:extLst>
                  </pic:spPr>
                </pic:pic>
              </a:graphicData>
            </a:graphic>
          </wp:inline>
        </w:drawing>
      </w:r>
    </w:p>
    <w:p w14:paraId="30877659" w14:textId="57B9652E" w:rsidR="0011271E" w:rsidRDefault="00F22E9D" w:rsidP="008D356E">
      <w:pPr>
        <w:pStyle w:val="Ttulo1"/>
        <w:ind w:left="0"/>
        <w:jc w:val="left"/>
        <w:rPr>
          <w:color w:val="002060"/>
          <w:lang w:val="es-EC"/>
        </w:rPr>
      </w:pPr>
      <w:r>
        <w:rPr>
          <w:caps/>
          <w:noProof/>
          <w:color w:val="FFFFFF" w:themeColor="background1"/>
          <w:sz w:val="18"/>
          <w:szCs w:val="18"/>
          <w:lang w:val="es-EC" w:eastAsia="es-EC"/>
        </w:rPr>
        <mc:AlternateContent>
          <mc:Choice Requires="wps">
            <w:drawing>
              <wp:anchor distT="0" distB="0" distL="114300" distR="114300" simplePos="0" relativeHeight="251704320" behindDoc="0" locked="0" layoutInCell="1" allowOverlap="1" wp14:anchorId="6C61080D" wp14:editId="43754D7F">
                <wp:simplePos x="0" y="0"/>
                <wp:positionH relativeFrom="page">
                  <wp:align>left</wp:align>
                </wp:positionH>
                <wp:positionV relativeFrom="paragraph">
                  <wp:posOffset>603885</wp:posOffset>
                </wp:positionV>
                <wp:extent cx="6942278" cy="691116"/>
                <wp:effectExtent l="0" t="0" r="0" b="0"/>
                <wp:wrapNone/>
                <wp:docPr id="1802974131"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27DB894A" w14:textId="5C1AF258"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1080D" id="_x0000_s1032" type="#_x0000_t202" style="position:absolute;margin-left:0;margin-top:47.55pt;width:546.65pt;height:54.4pt;z-index:2517043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" filled="f" stroked="f" strokeweight=".5pt">
                <v:textbox>
                  <w:txbxContent>
                    <w:p w14:paraId="27DB894A" w14:textId="5C1AF258"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21</w:t>
                      </w:r>
                    </w:p>
                  </w:txbxContent>
                </v:textbox>
                <w10:wrap anchorx="page"/>
              </v:shape>
            </w:pict>
          </mc:Fallback>
        </mc:AlternateContent>
      </w:r>
    </w:p>
    <w:p w14:paraId="7A2E2250" w14:textId="77777777" w:rsidR="0011271E" w:rsidRDefault="0011271E" w:rsidP="008D356E">
      <w:pPr>
        <w:pStyle w:val="Ttulo1"/>
        <w:ind w:left="0"/>
        <w:jc w:val="left"/>
        <w:rPr>
          <w:color w:val="002060"/>
          <w:lang w:val="es-EC"/>
        </w:rPr>
      </w:pPr>
    </w:p>
    <w:p w14:paraId="02C3EC32" w14:textId="5D1544DB" w:rsidR="0011271E" w:rsidRPr="0011271E" w:rsidRDefault="0011271E" w:rsidP="0011271E">
      <w:pPr>
        <w:pStyle w:val="Textoindependiente"/>
        <w:spacing w:before="90" w:line="276" w:lineRule="auto"/>
        <w:ind w:right="38" w:firstLine="284"/>
        <w:jc w:val="both"/>
        <w:rPr>
          <w:lang w:val="es-EC"/>
        </w:rPr>
      </w:pPr>
      <w:r w:rsidRPr="0011271E">
        <w:rPr>
          <w:lang w:val="es-EC"/>
        </w:rPr>
        <w:t>Para garantizar que el filtro no deje de funcionar se asegurará mantener 1/3 del volumen del tanque.</w:t>
      </w:r>
    </w:p>
    <w:p w14:paraId="5835C2B4" w14:textId="77777777" w:rsidR="0011271E" w:rsidRDefault="0011271E" w:rsidP="008D356E">
      <w:pPr>
        <w:pStyle w:val="Ttulo1"/>
        <w:ind w:left="0"/>
        <w:jc w:val="left"/>
        <w:rPr>
          <w:color w:val="002060"/>
          <w:lang w:val="es-EC"/>
        </w:rPr>
      </w:pPr>
    </w:p>
    <w:p w14:paraId="75BD7CC9" w14:textId="77777777" w:rsidR="0011271E" w:rsidRPr="0011271E" w:rsidRDefault="0011271E" w:rsidP="0011271E">
      <w:pPr>
        <w:pStyle w:val="Textoindependiente"/>
        <w:spacing w:before="90" w:line="276" w:lineRule="auto"/>
        <w:ind w:right="38" w:firstLine="284"/>
        <w:jc w:val="both"/>
        <w:rPr>
          <w:b/>
          <w:bCs/>
          <w:lang w:val="es-EC"/>
        </w:rPr>
      </w:pPr>
      <w:r w:rsidRPr="0011271E">
        <w:rPr>
          <w:b/>
          <w:bCs/>
          <w:lang w:val="es-EC"/>
        </w:rPr>
        <w:t>3) Caudal para el medio filtrante.</w:t>
      </w:r>
    </w:p>
    <w:p w14:paraId="0169321F" w14:textId="77777777" w:rsidR="0011271E" w:rsidRPr="004B2A0A" w:rsidRDefault="00000000" w:rsidP="0011271E">
      <w:pPr>
        <w:spacing w:line="259" w:lineRule="auto"/>
        <w:jc w:val="both"/>
        <w:rPr>
          <w:rFonts w:ascii="Arial" w:hAnsi="Arial" w:cs="Arial"/>
        </w:rPr>
      </w:pPr>
      <m:oMathPara>
        <m:oMath>
          <m:f>
            <m:fPr>
              <m:ctrlPr>
                <w:rPr>
                  <w:rFonts w:ascii="Cambria Math" w:hAnsi="Cambria Math" w:cs="Arial"/>
                  <w:i/>
                </w:rPr>
              </m:ctrlPr>
            </m:fPr>
            <m:num>
              <m:r>
                <w:rPr>
                  <w:rFonts w:ascii="Cambria Math" w:hAnsi="Cambria Math" w:cs="Arial"/>
                </w:rPr>
                <m:t>2</m:t>
              </m:r>
            </m:num>
            <m:den>
              <m:r>
                <w:rPr>
                  <w:rFonts w:ascii="Cambria Math" w:hAnsi="Cambria Math" w:cs="Arial"/>
                </w:rPr>
                <m:t>3</m:t>
              </m:r>
            </m:den>
          </m:f>
          <m:d>
            <m:dPr>
              <m:ctrlPr>
                <w:rPr>
                  <w:rFonts w:ascii="Cambria Math" w:hAnsi="Cambria Math" w:cs="Arial"/>
                  <w:i/>
                </w:rPr>
              </m:ctrlPr>
            </m:dPr>
            <m:e>
              <m:r>
                <w:rPr>
                  <w:rFonts w:ascii="Cambria Math" w:hAnsi="Cambria Math" w:cs="Arial"/>
                </w:rPr>
                <m:t>55gal</m:t>
              </m:r>
            </m:e>
          </m:d>
          <m:r>
            <w:rPr>
              <w:rFonts w:ascii="Cambria Math" w:hAnsi="Cambria Math" w:cs="Arial"/>
            </w:rPr>
            <m:t>=36.67≈40 gal=151.42 litros</m:t>
          </m:r>
        </m:oMath>
      </m:oMathPara>
    </w:p>
    <w:p w14:paraId="3BB46F8E" w14:textId="77777777" w:rsidR="0011271E" w:rsidRPr="0011271E" w:rsidRDefault="0011271E" w:rsidP="0011271E">
      <w:pPr>
        <w:pStyle w:val="Textoindependiente"/>
        <w:spacing w:before="90" w:line="276" w:lineRule="auto"/>
        <w:ind w:right="38" w:firstLine="284"/>
        <w:jc w:val="both"/>
        <w:rPr>
          <w:lang w:val="es-EC"/>
        </w:rPr>
      </w:pPr>
      <m:oMathPara>
        <m:oMath>
          <m:r>
            <m:rPr>
              <m:sty m:val="p"/>
            </m:rPr>
            <w:rPr>
              <w:rFonts w:ascii="Cambria Math" w:hAnsi="Cambria Math"/>
              <w:lang w:val="es-EC"/>
            </w:rPr>
            <m:t xml:space="preserve">151.42 </m:t>
          </m:r>
          <m:r>
            <w:rPr>
              <w:rFonts w:ascii="Cambria Math" w:hAnsi="Cambria Math"/>
              <w:lang w:val="es-EC"/>
            </w:rPr>
            <m:t>litros</m:t>
          </m:r>
          <m:r>
            <m:rPr>
              <m:sty m:val="p"/>
            </m:rPr>
            <w:rPr>
              <w:rFonts w:ascii="Cambria Math" w:hAnsi="Cambria Math"/>
              <w:lang w:val="es-EC"/>
            </w:rPr>
            <m:t>→</m:t>
          </m:r>
          <m:r>
            <w:rPr>
              <w:rFonts w:ascii="Cambria Math" w:hAnsi="Cambria Math"/>
              <w:lang w:val="es-EC"/>
            </w:rPr>
            <m:t>volumen</m:t>
          </m:r>
          <m:r>
            <m:rPr>
              <m:sty m:val="p"/>
            </m:rPr>
            <w:rPr>
              <w:rFonts w:ascii="Cambria Math" w:hAnsi="Cambria Math"/>
              <w:lang w:val="es-EC"/>
            </w:rPr>
            <m:t xml:space="preserve"> </m:t>
          </m:r>
          <m:r>
            <w:rPr>
              <w:rFonts w:ascii="Cambria Math" w:hAnsi="Cambria Math"/>
              <w:lang w:val="es-EC"/>
            </w:rPr>
            <m:t>para</m:t>
          </m:r>
          <m:r>
            <m:rPr>
              <m:sty m:val="p"/>
            </m:rPr>
            <w:rPr>
              <w:rFonts w:ascii="Cambria Math" w:hAnsi="Cambria Math"/>
              <w:lang w:val="es-EC"/>
            </w:rPr>
            <m:t xml:space="preserve"> </m:t>
          </m:r>
          <m:r>
            <w:rPr>
              <w:rFonts w:ascii="Cambria Math" w:hAnsi="Cambria Math"/>
              <w:lang w:val="es-EC"/>
            </w:rPr>
            <m:t>un</m:t>
          </m:r>
          <m:r>
            <m:rPr>
              <m:sty m:val="p"/>
            </m:rPr>
            <w:rPr>
              <w:rFonts w:ascii="Cambria Math" w:hAnsi="Cambria Math"/>
              <w:lang w:val="es-EC"/>
            </w:rPr>
            <m:t xml:space="preserve"> </m:t>
          </m:r>
          <m:r>
            <w:rPr>
              <w:rFonts w:ascii="Cambria Math" w:hAnsi="Cambria Math"/>
              <w:lang w:val="es-EC"/>
            </w:rPr>
            <m:t>dia</m:t>
          </m:r>
          <m:r>
            <m:rPr>
              <m:sty m:val="p"/>
            </m:rPr>
            <w:rPr>
              <w:rFonts w:ascii="Cambria Math" w:hAnsi="Cambria Math"/>
              <w:lang w:val="es-EC"/>
            </w:rPr>
            <m:t>.</m:t>
          </m:r>
        </m:oMath>
      </m:oMathPara>
    </w:p>
    <w:p w14:paraId="14287F72" w14:textId="77777777" w:rsidR="0011271E" w:rsidRPr="0011271E" w:rsidRDefault="0011271E" w:rsidP="0011271E">
      <w:pPr>
        <w:pStyle w:val="Textoindependiente"/>
        <w:spacing w:before="90" w:line="276" w:lineRule="auto"/>
        <w:ind w:right="38" w:firstLine="284"/>
        <w:jc w:val="both"/>
        <w:rPr>
          <w:lang w:val="es-EC"/>
        </w:rPr>
      </w:pPr>
      <w:r w:rsidRPr="0011271E">
        <w:rPr>
          <w:lang w:val="es-EC"/>
        </w:rPr>
        <w:t>Donde:</w:t>
      </w:r>
    </w:p>
    <w:p w14:paraId="70ADE3B8" w14:textId="77777777" w:rsidR="0011271E" w:rsidRPr="0011271E" w:rsidRDefault="0011271E" w:rsidP="0011271E">
      <w:pPr>
        <w:pStyle w:val="Textoindependiente"/>
        <w:spacing w:before="90" w:line="276" w:lineRule="auto"/>
        <w:ind w:right="38" w:firstLine="284"/>
        <w:jc w:val="both"/>
        <w:rPr>
          <w:lang w:val="es-EC"/>
        </w:rPr>
      </w:pPr>
      <w:r w:rsidRPr="0011271E">
        <w:rPr>
          <w:lang w:val="es-EC"/>
        </w:rPr>
        <w:t>Q= Caudal (</w:t>
      </w:r>
      <w:proofErr w:type="spellStart"/>
      <w:r w:rsidRPr="0011271E">
        <w:rPr>
          <w:lang w:val="es-EC"/>
        </w:rPr>
        <w:t>lt</w:t>
      </w:r>
      <w:proofErr w:type="spellEnd"/>
      <w:r w:rsidRPr="0011271E">
        <w:rPr>
          <w:lang w:val="es-EC"/>
        </w:rPr>
        <w:t>/min)</w:t>
      </w:r>
    </w:p>
    <w:p w14:paraId="5A060998" w14:textId="77777777" w:rsidR="0011271E" w:rsidRPr="0011271E" w:rsidRDefault="0011271E" w:rsidP="0011271E">
      <w:pPr>
        <w:pStyle w:val="Textoindependiente"/>
        <w:spacing w:before="90" w:line="276" w:lineRule="auto"/>
        <w:ind w:right="38" w:firstLine="284"/>
        <w:jc w:val="both"/>
        <w:rPr>
          <w:lang w:val="es-EC"/>
        </w:rPr>
      </w:pPr>
      <w:r w:rsidRPr="0011271E">
        <w:rPr>
          <w:lang w:val="es-EC"/>
        </w:rPr>
        <w:t>V= Volumen (</w:t>
      </w:r>
      <w:proofErr w:type="spellStart"/>
      <w:r w:rsidRPr="0011271E">
        <w:rPr>
          <w:lang w:val="es-EC"/>
        </w:rPr>
        <w:t>lt</w:t>
      </w:r>
      <w:proofErr w:type="spellEnd"/>
      <w:r w:rsidRPr="0011271E">
        <w:rPr>
          <w:lang w:val="es-EC"/>
        </w:rPr>
        <w:t>)</w:t>
      </w:r>
    </w:p>
    <w:p w14:paraId="34AB00E2" w14:textId="77777777" w:rsidR="0011271E" w:rsidRPr="0011271E" w:rsidRDefault="0011271E" w:rsidP="0011271E">
      <w:pPr>
        <w:pStyle w:val="Textoindependiente"/>
        <w:spacing w:before="90" w:line="276" w:lineRule="auto"/>
        <w:ind w:right="38" w:firstLine="284"/>
        <w:jc w:val="both"/>
        <w:rPr>
          <w:lang w:val="es-EC"/>
        </w:rPr>
      </w:pPr>
      <w:r w:rsidRPr="0011271E">
        <w:rPr>
          <w:lang w:val="es-EC"/>
        </w:rPr>
        <w:t>TRH= Tiempo de retorno horario (min)</w:t>
      </w:r>
    </w:p>
    <w:p w14:paraId="1F4DB0D3" w14:textId="77777777" w:rsidR="0011271E" w:rsidRPr="004B2A0A" w:rsidRDefault="0011271E" w:rsidP="0011271E">
      <w:pPr>
        <w:spacing w:line="259" w:lineRule="auto"/>
        <w:ind w:left="202"/>
        <w:jc w:val="both"/>
        <w:rPr>
          <w:rFonts w:ascii="Arial" w:hAnsi="Arial" w:cs="Arial"/>
        </w:rPr>
      </w:pPr>
      <m:oMathPara>
        <m:oMath>
          <m:r>
            <w:rPr>
              <w:rFonts w:ascii="Cambria Math" w:hAnsi="Cambria Math" w:cs="Arial"/>
            </w:rPr>
            <m:t>Q=</m:t>
          </m:r>
          <m:f>
            <m:fPr>
              <m:ctrlPr>
                <w:rPr>
                  <w:rFonts w:ascii="Cambria Math" w:hAnsi="Cambria Math" w:cs="Arial"/>
                  <w:i/>
                </w:rPr>
              </m:ctrlPr>
            </m:fPr>
            <m:num>
              <m:r>
                <w:rPr>
                  <w:rFonts w:ascii="Cambria Math" w:hAnsi="Cambria Math" w:cs="Arial"/>
                </w:rPr>
                <m:t>V</m:t>
              </m:r>
            </m:num>
            <m:den>
              <m:r>
                <w:rPr>
                  <w:rFonts w:ascii="Cambria Math" w:hAnsi="Cambria Math" w:cs="Arial"/>
                </w:rPr>
                <m:t>T</m:t>
              </m:r>
            </m:den>
          </m:f>
        </m:oMath>
      </m:oMathPara>
    </w:p>
    <w:p w14:paraId="02855683" w14:textId="77777777" w:rsidR="0011271E" w:rsidRPr="004B2A0A" w:rsidRDefault="0011271E" w:rsidP="0011271E">
      <w:pPr>
        <w:ind w:left="202"/>
        <w:jc w:val="both"/>
        <w:rPr>
          <w:rFonts w:ascii="Arial" w:hAnsi="Arial" w:cs="Arial"/>
        </w:rPr>
      </w:pPr>
      <m:oMathPara>
        <m:oMath>
          <m:r>
            <w:rPr>
              <w:rFonts w:ascii="Cambria Math" w:hAnsi="Cambria Math" w:cs="Arial"/>
            </w:rPr>
            <m:t>Q=</m:t>
          </m:r>
          <m:f>
            <m:fPr>
              <m:ctrlPr>
                <w:rPr>
                  <w:rFonts w:ascii="Cambria Math" w:hAnsi="Cambria Math" w:cs="Arial"/>
                  <w:i/>
                </w:rPr>
              </m:ctrlPr>
            </m:fPr>
            <m:num>
              <m:r>
                <w:rPr>
                  <w:rFonts w:ascii="Cambria Math" w:hAnsi="Cambria Math" w:cs="Arial"/>
                </w:rPr>
                <m:t>151.42 Lt</m:t>
              </m:r>
            </m:num>
            <m:den>
              <m:r>
                <w:rPr>
                  <w:rFonts w:ascii="Cambria Math" w:hAnsi="Cambria Math" w:cs="Arial"/>
                </w:rPr>
                <m:t>1440 min</m:t>
              </m:r>
            </m:den>
          </m:f>
        </m:oMath>
      </m:oMathPara>
    </w:p>
    <w:p w14:paraId="50549A7C" w14:textId="77777777" w:rsidR="0011271E" w:rsidRPr="004B2A0A" w:rsidRDefault="0011271E" w:rsidP="0011271E">
      <w:pPr>
        <w:ind w:left="202"/>
        <w:jc w:val="both"/>
        <w:rPr>
          <w:rFonts w:ascii="Arial" w:hAnsi="Arial" w:cs="Arial"/>
          <w:b/>
        </w:rPr>
      </w:pPr>
      <m:oMathPara>
        <m:oMath>
          <m:r>
            <m:rPr>
              <m:sty m:val="bi"/>
            </m:rPr>
            <w:rPr>
              <w:rFonts w:ascii="Cambria Math" w:hAnsi="Cambria Math" w:cs="Arial"/>
            </w:rPr>
            <m:t>Q=0.105 lt/min</m:t>
          </m:r>
        </m:oMath>
      </m:oMathPara>
    </w:p>
    <w:p w14:paraId="591FAE1F" w14:textId="77777777" w:rsidR="0011271E" w:rsidRDefault="0011271E" w:rsidP="008D356E">
      <w:pPr>
        <w:pStyle w:val="Ttulo1"/>
        <w:ind w:left="0"/>
        <w:jc w:val="left"/>
        <w:rPr>
          <w:color w:val="002060"/>
          <w:lang w:val="es-EC"/>
        </w:rPr>
      </w:pPr>
    </w:p>
    <w:p w14:paraId="2DB1725D" w14:textId="77777777" w:rsidR="0011271E" w:rsidRPr="008D356E" w:rsidRDefault="0011271E" w:rsidP="008D356E">
      <w:pPr>
        <w:pStyle w:val="Ttulo1"/>
        <w:ind w:left="0"/>
        <w:jc w:val="left"/>
        <w:rPr>
          <w:color w:val="002060"/>
          <w:lang w:val="es-EC"/>
        </w:rPr>
      </w:pPr>
    </w:p>
    <w:p w14:paraId="7E68DF80" w14:textId="037C77A4" w:rsidR="00C46062" w:rsidRPr="00DF0891" w:rsidRDefault="001477A3" w:rsidP="00C46062">
      <w:pPr>
        <w:pStyle w:val="Ttulo1"/>
        <w:jc w:val="left"/>
        <w:rPr>
          <w:color w:val="002060"/>
        </w:rPr>
      </w:pPr>
      <w:r w:rsidRPr="00DF0891">
        <w:rPr>
          <w:color w:val="002060"/>
        </w:rPr>
        <w:t>RESULTADOS Y DISCUSIÓN</w:t>
      </w:r>
    </w:p>
    <w:p w14:paraId="2702362D" w14:textId="41483848" w:rsidR="002240F3" w:rsidRDefault="0005468E" w:rsidP="00AC755E">
      <w:pPr>
        <w:pStyle w:val="Textoindependiente"/>
        <w:spacing w:before="90" w:line="276" w:lineRule="auto"/>
        <w:ind w:right="38" w:firstLine="284"/>
        <w:jc w:val="both"/>
      </w:pPr>
      <w:r w:rsidRPr="0005468E">
        <w:t xml:space="preserve"> </w:t>
      </w:r>
    </w:p>
    <w:p w14:paraId="335B59D2" w14:textId="457FB257" w:rsidR="002240F3" w:rsidRDefault="0011271E" w:rsidP="0011271E">
      <w:pPr>
        <w:pStyle w:val="Textoindependiente"/>
        <w:spacing w:before="90" w:line="276" w:lineRule="auto"/>
        <w:ind w:right="38" w:firstLine="284"/>
        <w:jc w:val="both"/>
        <w:rPr>
          <w:lang w:val="es-EC"/>
        </w:rPr>
      </w:pPr>
      <w:r w:rsidRPr="0011271E">
        <w:rPr>
          <w:lang w:val="es-EC"/>
        </w:rPr>
        <w:t xml:space="preserve">Los resultados obtenidos de las muestras analizadas fueron comparados con los límites permisibles de descarga a un cuerpo de agua dulce indicados por el </w:t>
      </w:r>
      <w:proofErr w:type="spellStart"/>
      <w:r w:rsidRPr="0011271E">
        <w:rPr>
          <w:lang w:val="es-EC"/>
        </w:rPr>
        <w:t>Tulsma</w:t>
      </w:r>
      <w:proofErr w:type="spellEnd"/>
      <w:r w:rsidRPr="0011271E">
        <w:rPr>
          <w:lang w:val="es-EC"/>
        </w:rPr>
        <w:t>.</w:t>
      </w:r>
    </w:p>
    <w:p w14:paraId="61C59113" w14:textId="77777777" w:rsidR="0011271E" w:rsidRPr="0011271E" w:rsidRDefault="0011271E" w:rsidP="0011271E">
      <w:pPr>
        <w:pStyle w:val="Textoindependiente"/>
        <w:spacing w:before="90" w:line="276" w:lineRule="auto"/>
        <w:ind w:right="38" w:firstLine="284"/>
        <w:jc w:val="both"/>
        <w:rPr>
          <w:b/>
          <w:bCs/>
          <w:lang w:val="es-EC"/>
        </w:rPr>
      </w:pPr>
      <w:r w:rsidRPr="0011271E">
        <w:rPr>
          <w:b/>
          <w:bCs/>
          <w:lang w:val="es-EC"/>
        </w:rPr>
        <w:t>Agua residual sin filtrar.</w:t>
      </w:r>
    </w:p>
    <w:p w14:paraId="3B84796D" w14:textId="4EE97CE2" w:rsidR="0011271E" w:rsidRDefault="0011271E" w:rsidP="0011271E">
      <w:pPr>
        <w:pStyle w:val="Textoindependiente"/>
        <w:spacing w:before="90" w:line="276" w:lineRule="auto"/>
        <w:ind w:right="38" w:firstLine="284"/>
        <w:jc w:val="both"/>
        <w:rPr>
          <w:lang w:val="es-EC"/>
        </w:rPr>
      </w:pPr>
      <w:r w:rsidRPr="0011271E">
        <w:rPr>
          <w:lang w:val="es-EC"/>
        </w:rPr>
        <w:t>La Tabla.2 muestra los resultados correspondientes a la muestra de agua residual sin filtrar.</w:t>
      </w:r>
    </w:p>
    <w:p w14:paraId="604D1D04" w14:textId="77777777" w:rsidR="0011271E" w:rsidRPr="0011271E" w:rsidRDefault="0011271E" w:rsidP="0011271E">
      <w:pPr>
        <w:pStyle w:val="Textoindependiente"/>
        <w:spacing w:before="90" w:line="276" w:lineRule="auto"/>
        <w:ind w:right="38" w:firstLine="284"/>
        <w:jc w:val="both"/>
        <w:rPr>
          <w:lang w:val="es-EC"/>
        </w:rPr>
      </w:pPr>
    </w:p>
    <w:p w14:paraId="4570BA6D" w14:textId="7DB8B2ED" w:rsidR="0011271E" w:rsidRPr="00777ACF" w:rsidRDefault="0011271E" w:rsidP="0011271E">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2</w:t>
      </w:r>
    </w:p>
    <w:p w14:paraId="1A3780C8" w14:textId="1907F71E" w:rsidR="0011271E" w:rsidRDefault="0011271E" w:rsidP="002240F3">
      <w:pPr>
        <w:pStyle w:val="Textoindependiente"/>
        <w:spacing w:before="90" w:line="276" w:lineRule="auto"/>
        <w:ind w:right="38" w:firstLine="284"/>
        <w:jc w:val="both"/>
        <w:rPr>
          <w:lang w:val="es-EC"/>
        </w:rPr>
      </w:pPr>
      <w:r w:rsidRPr="0011271E">
        <w:rPr>
          <w:lang w:val="es-EC"/>
        </w:rPr>
        <w:t>Análisis de agua residual sin filtrar.</w:t>
      </w:r>
    </w:p>
    <w:p w14:paraId="2DBD4D6C" w14:textId="77777777" w:rsidR="0011271E" w:rsidRDefault="0011271E" w:rsidP="002240F3">
      <w:pPr>
        <w:pStyle w:val="Textoindependiente"/>
        <w:spacing w:before="90" w:line="276" w:lineRule="auto"/>
        <w:ind w:right="38" w:firstLine="284"/>
        <w:jc w:val="both"/>
        <w:rPr>
          <w:lang w:val="es-EC"/>
        </w:rPr>
      </w:pPr>
    </w:p>
    <w:tbl>
      <w:tblPr>
        <w:tblStyle w:val="Tabladelista1clara"/>
        <w:tblW w:w="4204" w:type="dxa"/>
        <w:tblBorders>
          <w:insideH w:val="single" w:sz="4" w:space="0" w:color="auto"/>
          <w:insideV w:val="single" w:sz="4" w:space="0" w:color="auto"/>
        </w:tblBorders>
        <w:tblLook w:val="04A0" w:firstRow="1" w:lastRow="0" w:firstColumn="1" w:lastColumn="0" w:noHBand="0" w:noVBand="1"/>
      </w:tblPr>
      <w:tblGrid>
        <w:gridCol w:w="1110"/>
        <w:gridCol w:w="929"/>
        <w:gridCol w:w="1069"/>
        <w:gridCol w:w="1096"/>
      </w:tblGrid>
      <w:tr w:rsidR="0011271E" w:rsidRPr="004B2A0A" w14:paraId="7242B878" w14:textId="77777777" w:rsidTr="00112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bottom w:val="single" w:sz="4" w:space="0" w:color="auto"/>
            </w:tcBorders>
            <w:shd w:val="clear" w:color="auto" w:fill="auto"/>
          </w:tcPr>
          <w:p w14:paraId="2CA27468" w14:textId="77777777" w:rsidR="0011271E" w:rsidRPr="0011271E" w:rsidRDefault="0011271E" w:rsidP="0011271E">
            <w:pPr>
              <w:spacing w:line="259" w:lineRule="auto"/>
              <w:jc w:val="center"/>
              <w:rPr>
                <w:sz w:val="18"/>
                <w:szCs w:val="18"/>
              </w:rPr>
            </w:pPr>
            <w:r w:rsidRPr="0011271E">
              <w:rPr>
                <w:sz w:val="18"/>
                <w:szCs w:val="18"/>
              </w:rPr>
              <w:t>Parámetro</w:t>
            </w:r>
          </w:p>
        </w:tc>
        <w:tc>
          <w:tcPr>
            <w:tcW w:w="929" w:type="dxa"/>
            <w:tcBorders>
              <w:top w:val="single" w:sz="4" w:space="0" w:color="auto"/>
              <w:bottom w:val="single" w:sz="4" w:space="0" w:color="auto"/>
            </w:tcBorders>
            <w:shd w:val="clear" w:color="auto" w:fill="auto"/>
          </w:tcPr>
          <w:p w14:paraId="6F587CFD" w14:textId="77777777" w:rsidR="0011271E" w:rsidRPr="0011271E" w:rsidRDefault="0011271E" w:rsidP="0011271E">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11271E">
              <w:rPr>
                <w:sz w:val="18"/>
                <w:szCs w:val="18"/>
              </w:rPr>
              <w:t>Unidad</w:t>
            </w:r>
          </w:p>
        </w:tc>
        <w:tc>
          <w:tcPr>
            <w:tcW w:w="1069" w:type="dxa"/>
            <w:tcBorders>
              <w:top w:val="single" w:sz="4" w:space="0" w:color="auto"/>
              <w:bottom w:val="single" w:sz="4" w:space="0" w:color="auto"/>
            </w:tcBorders>
            <w:shd w:val="clear" w:color="auto" w:fill="auto"/>
          </w:tcPr>
          <w:p w14:paraId="30BFF37E" w14:textId="77777777" w:rsidR="0011271E" w:rsidRPr="0011271E" w:rsidRDefault="0011271E" w:rsidP="0011271E">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11271E">
              <w:rPr>
                <w:sz w:val="18"/>
                <w:szCs w:val="18"/>
              </w:rPr>
              <w:t>Resultado</w:t>
            </w:r>
          </w:p>
        </w:tc>
        <w:tc>
          <w:tcPr>
            <w:tcW w:w="1096" w:type="dxa"/>
            <w:tcBorders>
              <w:top w:val="single" w:sz="4" w:space="0" w:color="auto"/>
              <w:bottom w:val="single" w:sz="4" w:space="0" w:color="auto"/>
            </w:tcBorders>
            <w:shd w:val="clear" w:color="auto" w:fill="auto"/>
          </w:tcPr>
          <w:p w14:paraId="4EECECBC" w14:textId="77777777" w:rsidR="0011271E" w:rsidRPr="0011271E" w:rsidRDefault="0011271E" w:rsidP="0011271E">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11271E">
              <w:rPr>
                <w:sz w:val="18"/>
                <w:szCs w:val="18"/>
              </w:rPr>
              <w:t>Límite permisible</w:t>
            </w:r>
          </w:p>
        </w:tc>
      </w:tr>
      <w:tr w:rsidR="0011271E" w:rsidRPr="004B2A0A" w14:paraId="0A49FCAF" w14:textId="77777777" w:rsidTr="00112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tcBorders>
            <w:shd w:val="clear" w:color="auto" w:fill="auto"/>
          </w:tcPr>
          <w:p w14:paraId="04ABBB13" w14:textId="77777777" w:rsidR="0011271E" w:rsidRPr="0011271E" w:rsidRDefault="0011271E" w:rsidP="0011271E">
            <w:pPr>
              <w:spacing w:line="259" w:lineRule="auto"/>
              <w:jc w:val="center"/>
              <w:rPr>
                <w:sz w:val="18"/>
                <w:szCs w:val="18"/>
              </w:rPr>
            </w:pPr>
            <w:r w:rsidRPr="0011271E">
              <w:rPr>
                <w:sz w:val="18"/>
                <w:szCs w:val="18"/>
              </w:rPr>
              <w:t>DBO</w:t>
            </w:r>
            <w:r w:rsidRPr="0011271E">
              <w:rPr>
                <w:sz w:val="18"/>
                <w:szCs w:val="18"/>
                <w:vertAlign w:val="subscript"/>
              </w:rPr>
              <w:t>5</w:t>
            </w:r>
          </w:p>
        </w:tc>
        <w:tc>
          <w:tcPr>
            <w:tcW w:w="929" w:type="dxa"/>
            <w:tcBorders>
              <w:top w:val="single" w:sz="4" w:space="0" w:color="auto"/>
            </w:tcBorders>
            <w:shd w:val="clear" w:color="auto" w:fill="auto"/>
          </w:tcPr>
          <w:p w14:paraId="4B347589" w14:textId="77777777" w:rsidR="0011271E" w:rsidRPr="0011271E" w:rsidRDefault="0011271E" w:rsidP="0011271E">
            <w:pPr>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11271E">
              <w:rPr>
                <w:sz w:val="18"/>
                <w:szCs w:val="18"/>
              </w:rPr>
              <w:t>mg/l</w:t>
            </w:r>
          </w:p>
        </w:tc>
        <w:tc>
          <w:tcPr>
            <w:tcW w:w="1069" w:type="dxa"/>
            <w:tcBorders>
              <w:top w:val="single" w:sz="4" w:space="0" w:color="auto"/>
            </w:tcBorders>
            <w:shd w:val="clear" w:color="auto" w:fill="auto"/>
          </w:tcPr>
          <w:p w14:paraId="368DD400" w14:textId="77777777" w:rsidR="0011271E" w:rsidRPr="0011271E" w:rsidRDefault="0011271E" w:rsidP="0011271E">
            <w:pPr>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11271E">
              <w:rPr>
                <w:sz w:val="18"/>
                <w:szCs w:val="18"/>
              </w:rPr>
              <w:t>10.040,00</w:t>
            </w:r>
          </w:p>
        </w:tc>
        <w:tc>
          <w:tcPr>
            <w:tcW w:w="1096" w:type="dxa"/>
            <w:tcBorders>
              <w:top w:val="single" w:sz="4" w:space="0" w:color="auto"/>
            </w:tcBorders>
            <w:shd w:val="clear" w:color="auto" w:fill="auto"/>
          </w:tcPr>
          <w:p w14:paraId="7A0AC58F" w14:textId="77777777" w:rsidR="0011271E" w:rsidRPr="0011271E" w:rsidRDefault="0011271E" w:rsidP="0011271E">
            <w:pPr>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11271E">
              <w:rPr>
                <w:sz w:val="18"/>
                <w:szCs w:val="18"/>
              </w:rPr>
              <w:t>100</w:t>
            </w:r>
          </w:p>
        </w:tc>
      </w:tr>
      <w:tr w:rsidR="0011271E" w:rsidRPr="004B2A0A" w14:paraId="46D5BECE" w14:textId="77777777" w:rsidTr="0011271E">
        <w:tc>
          <w:tcPr>
            <w:cnfStyle w:val="001000000000" w:firstRow="0" w:lastRow="0" w:firstColumn="1" w:lastColumn="0" w:oddVBand="0" w:evenVBand="0" w:oddHBand="0" w:evenHBand="0" w:firstRowFirstColumn="0" w:firstRowLastColumn="0" w:lastRowFirstColumn="0" w:lastRowLastColumn="0"/>
            <w:tcW w:w="1110" w:type="dxa"/>
            <w:tcBorders>
              <w:bottom w:val="single" w:sz="4" w:space="0" w:color="auto"/>
            </w:tcBorders>
            <w:shd w:val="clear" w:color="auto" w:fill="auto"/>
          </w:tcPr>
          <w:p w14:paraId="536F7142" w14:textId="77777777" w:rsidR="0011271E" w:rsidRPr="0011271E" w:rsidRDefault="0011271E" w:rsidP="0011271E">
            <w:pPr>
              <w:spacing w:line="259" w:lineRule="auto"/>
              <w:jc w:val="center"/>
              <w:rPr>
                <w:sz w:val="18"/>
                <w:szCs w:val="18"/>
              </w:rPr>
            </w:pPr>
            <w:r w:rsidRPr="0011271E">
              <w:rPr>
                <w:sz w:val="18"/>
                <w:szCs w:val="18"/>
              </w:rPr>
              <w:t>DQO</w:t>
            </w:r>
          </w:p>
        </w:tc>
        <w:tc>
          <w:tcPr>
            <w:tcW w:w="929" w:type="dxa"/>
            <w:tcBorders>
              <w:bottom w:val="single" w:sz="4" w:space="0" w:color="auto"/>
            </w:tcBorders>
            <w:shd w:val="clear" w:color="auto" w:fill="auto"/>
          </w:tcPr>
          <w:p w14:paraId="7558C6D7" w14:textId="77777777" w:rsidR="0011271E" w:rsidRPr="0011271E" w:rsidRDefault="0011271E" w:rsidP="0011271E">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11271E">
              <w:rPr>
                <w:sz w:val="18"/>
                <w:szCs w:val="18"/>
              </w:rPr>
              <w:t>mg/l</w:t>
            </w:r>
          </w:p>
        </w:tc>
        <w:tc>
          <w:tcPr>
            <w:tcW w:w="1069" w:type="dxa"/>
            <w:tcBorders>
              <w:bottom w:val="single" w:sz="4" w:space="0" w:color="auto"/>
            </w:tcBorders>
            <w:shd w:val="clear" w:color="auto" w:fill="auto"/>
          </w:tcPr>
          <w:p w14:paraId="69D12C73" w14:textId="77777777" w:rsidR="0011271E" w:rsidRPr="0011271E" w:rsidRDefault="0011271E" w:rsidP="0011271E">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11271E">
              <w:rPr>
                <w:sz w:val="18"/>
                <w:szCs w:val="18"/>
              </w:rPr>
              <w:t>20.025,00</w:t>
            </w:r>
          </w:p>
        </w:tc>
        <w:tc>
          <w:tcPr>
            <w:tcW w:w="1096" w:type="dxa"/>
            <w:tcBorders>
              <w:bottom w:val="single" w:sz="4" w:space="0" w:color="auto"/>
            </w:tcBorders>
            <w:shd w:val="clear" w:color="auto" w:fill="auto"/>
          </w:tcPr>
          <w:p w14:paraId="18A32BD8" w14:textId="77777777" w:rsidR="0011271E" w:rsidRPr="0011271E" w:rsidRDefault="0011271E" w:rsidP="0011271E">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11271E">
              <w:rPr>
                <w:sz w:val="18"/>
                <w:szCs w:val="18"/>
              </w:rPr>
              <w:t>100</w:t>
            </w:r>
          </w:p>
        </w:tc>
      </w:tr>
      <w:tr w:rsidR="0011271E" w:rsidRPr="004B2A0A" w14:paraId="6784D6BC" w14:textId="77777777" w:rsidTr="00112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bottom w:val="single" w:sz="4" w:space="0" w:color="auto"/>
            </w:tcBorders>
            <w:shd w:val="clear" w:color="auto" w:fill="auto"/>
          </w:tcPr>
          <w:p w14:paraId="1105CDAA" w14:textId="77777777" w:rsidR="0011271E" w:rsidRPr="0011271E" w:rsidRDefault="0011271E" w:rsidP="0011271E">
            <w:pPr>
              <w:spacing w:line="259" w:lineRule="auto"/>
              <w:jc w:val="center"/>
              <w:rPr>
                <w:sz w:val="18"/>
                <w:szCs w:val="18"/>
              </w:rPr>
            </w:pPr>
            <w:r w:rsidRPr="0011271E">
              <w:rPr>
                <w:sz w:val="18"/>
                <w:szCs w:val="18"/>
              </w:rPr>
              <w:t>ST</w:t>
            </w:r>
          </w:p>
        </w:tc>
        <w:tc>
          <w:tcPr>
            <w:tcW w:w="929" w:type="dxa"/>
            <w:tcBorders>
              <w:top w:val="single" w:sz="4" w:space="0" w:color="auto"/>
              <w:bottom w:val="single" w:sz="4" w:space="0" w:color="auto"/>
            </w:tcBorders>
            <w:shd w:val="clear" w:color="auto" w:fill="auto"/>
          </w:tcPr>
          <w:p w14:paraId="26AFAAA8" w14:textId="77777777" w:rsidR="0011271E" w:rsidRPr="0011271E" w:rsidRDefault="0011271E" w:rsidP="0011271E">
            <w:pPr>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11271E">
              <w:rPr>
                <w:sz w:val="18"/>
                <w:szCs w:val="18"/>
              </w:rPr>
              <w:t>mg/l</w:t>
            </w:r>
          </w:p>
        </w:tc>
        <w:tc>
          <w:tcPr>
            <w:tcW w:w="1069" w:type="dxa"/>
            <w:tcBorders>
              <w:top w:val="single" w:sz="4" w:space="0" w:color="auto"/>
              <w:bottom w:val="single" w:sz="4" w:space="0" w:color="auto"/>
            </w:tcBorders>
            <w:shd w:val="clear" w:color="auto" w:fill="auto"/>
          </w:tcPr>
          <w:p w14:paraId="3C32B5D7" w14:textId="77777777" w:rsidR="0011271E" w:rsidRPr="0011271E" w:rsidRDefault="0011271E" w:rsidP="0011271E">
            <w:pPr>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11271E">
              <w:rPr>
                <w:sz w:val="18"/>
                <w:szCs w:val="18"/>
              </w:rPr>
              <w:t>287,14</w:t>
            </w:r>
          </w:p>
        </w:tc>
        <w:tc>
          <w:tcPr>
            <w:tcW w:w="1096" w:type="dxa"/>
            <w:tcBorders>
              <w:top w:val="single" w:sz="4" w:space="0" w:color="auto"/>
              <w:bottom w:val="single" w:sz="4" w:space="0" w:color="auto"/>
            </w:tcBorders>
            <w:shd w:val="clear" w:color="auto" w:fill="auto"/>
          </w:tcPr>
          <w:p w14:paraId="0076C589" w14:textId="77777777" w:rsidR="0011271E" w:rsidRPr="0011271E" w:rsidRDefault="0011271E" w:rsidP="0011271E">
            <w:pPr>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11271E">
              <w:rPr>
                <w:sz w:val="18"/>
                <w:szCs w:val="18"/>
              </w:rPr>
              <w:t>30</w:t>
            </w:r>
          </w:p>
        </w:tc>
      </w:tr>
    </w:tbl>
    <w:p w14:paraId="339CA478" w14:textId="77777777" w:rsidR="0011271E" w:rsidRPr="0011271E" w:rsidRDefault="0011271E" w:rsidP="0011271E">
      <w:pPr>
        <w:pStyle w:val="Textoindependiente"/>
        <w:spacing w:before="90" w:line="276" w:lineRule="auto"/>
        <w:ind w:right="38" w:firstLine="284"/>
        <w:jc w:val="both"/>
        <w:rPr>
          <w:b/>
          <w:bCs/>
          <w:lang w:val="es-EC"/>
        </w:rPr>
      </w:pPr>
      <w:r w:rsidRPr="0011271E">
        <w:rPr>
          <w:b/>
          <w:bCs/>
          <w:lang w:val="es-EC"/>
        </w:rPr>
        <w:lastRenderedPageBreak/>
        <w:t>Agua residual Filtrada</w:t>
      </w:r>
    </w:p>
    <w:p w14:paraId="1B5E6F48" w14:textId="77777777" w:rsidR="0011271E" w:rsidRPr="0011271E" w:rsidRDefault="0011271E" w:rsidP="0011271E">
      <w:pPr>
        <w:pStyle w:val="Textoindependiente"/>
        <w:spacing w:before="90" w:line="276" w:lineRule="auto"/>
        <w:ind w:right="38" w:firstLine="284"/>
        <w:jc w:val="both"/>
        <w:rPr>
          <w:lang w:val="es-EC"/>
        </w:rPr>
      </w:pPr>
      <w:r w:rsidRPr="0011271E">
        <w:rPr>
          <w:lang w:val="es-EC"/>
        </w:rPr>
        <w:t>La Tabla.3 muestra los resultados correspondientes a las muestras de agua residual filtrada, durante los 90 días de funcionamiento del biofiltro.</w:t>
      </w:r>
    </w:p>
    <w:p w14:paraId="7905A591" w14:textId="20ACB53A" w:rsidR="0011271E" w:rsidRPr="00777ACF" w:rsidRDefault="0011271E" w:rsidP="0011271E">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3</w:t>
      </w:r>
    </w:p>
    <w:p w14:paraId="62415714" w14:textId="6B9F2C3D" w:rsidR="0011271E" w:rsidRDefault="0011271E" w:rsidP="002240F3">
      <w:pPr>
        <w:pStyle w:val="Textoindependiente"/>
        <w:spacing w:before="90" w:line="276" w:lineRule="auto"/>
        <w:ind w:right="38" w:firstLine="284"/>
        <w:jc w:val="both"/>
        <w:rPr>
          <w:lang w:val="es-EC"/>
        </w:rPr>
      </w:pPr>
      <w:r w:rsidRPr="0011271E">
        <w:rPr>
          <w:lang w:val="es-EC"/>
        </w:rPr>
        <w:t>Análisis de Agua Filtrada durante los 90 días.</w:t>
      </w:r>
    </w:p>
    <w:p w14:paraId="75EDBAAD" w14:textId="238DB2F9" w:rsidR="0016530F" w:rsidRDefault="0011271E" w:rsidP="004E50C1">
      <w:pPr>
        <w:pStyle w:val="Textoindependiente"/>
        <w:spacing w:before="90" w:line="276" w:lineRule="auto"/>
        <w:ind w:right="38"/>
        <w:jc w:val="both"/>
        <w:rPr>
          <w:lang w:val="es-EC"/>
        </w:rPr>
      </w:pPr>
      <w:r>
        <w:rPr>
          <w:noProof/>
          <w:lang w:val="es-EC"/>
        </w:rPr>
        <w:drawing>
          <wp:inline distT="0" distB="0" distL="0" distR="0" wp14:anchorId="3525858B" wp14:editId="4A4884DE">
            <wp:extent cx="2578735" cy="1249680"/>
            <wp:effectExtent l="0" t="0" r="0" b="7620"/>
            <wp:docPr id="19588638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78735" cy="1249680"/>
                    </a:xfrm>
                    <a:prstGeom prst="rect">
                      <a:avLst/>
                    </a:prstGeom>
                    <a:noFill/>
                  </pic:spPr>
                </pic:pic>
              </a:graphicData>
            </a:graphic>
          </wp:inline>
        </w:drawing>
      </w:r>
    </w:p>
    <w:p w14:paraId="4554F001" w14:textId="17942419" w:rsidR="00C05C67" w:rsidRDefault="0011271E" w:rsidP="00C05C67">
      <w:pPr>
        <w:pStyle w:val="Ttulo1"/>
        <w:jc w:val="left"/>
        <w:rPr>
          <w:color w:val="002060"/>
        </w:rPr>
      </w:pPr>
      <w:r>
        <w:rPr>
          <w:color w:val="002060"/>
        </w:rPr>
        <w:t>ANÁLISIS DE RESULTADOS</w:t>
      </w:r>
    </w:p>
    <w:p w14:paraId="15BEABDF" w14:textId="77777777" w:rsidR="00C05C67" w:rsidRPr="00DF0891" w:rsidRDefault="00C05C67" w:rsidP="00C05C67">
      <w:pPr>
        <w:pStyle w:val="Ttulo1"/>
        <w:jc w:val="left"/>
        <w:rPr>
          <w:color w:val="002060"/>
        </w:rPr>
      </w:pPr>
    </w:p>
    <w:p w14:paraId="79D49397" w14:textId="5FF196FA" w:rsidR="00D038C3" w:rsidRPr="00777ACF" w:rsidRDefault="00D038C3" w:rsidP="00D038C3">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3</w:t>
      </w:r>
    </w:p>
    <w:p w14:paraId="019FAC5E" w14:textId="437A0285" w:rsidR="00C05C67" w:rsidRDefault="00D038C3" w:rsidP="00D038C3">
      <w:pPr>
        <w:pStyle w:val="Textoindependiente"/>
        <w:spacing w:before="90" w:line="276" w:lineRule="auto"/>
        <w:ind w:right="38" w:firstLine="284"/>
        <w:jc w:val="both"/>
        <w:rPr>
          <w:lang w:val="es-EC"/>
        </w:rPr>
      </w:pPr>
      <w:r w:rsidRPr="00D038C3">
        <w:rPr>
          <w:lang w:val="es-EC"/>
        </w:rPr>
        <w:t>Resultados de las muestras analizadas DQO vs número de muestras.</w:t>
      </w:r>
    </w:p>
    <w:p w14:paraId="21810FE1" w14:textId="6C758EC7" w:rsidR="0011271E" w:rsidRDefault="00D038C3" w:rsidP="004E50C1">
      <w:pPr>
        <w:pStyle w:val="Textoindependiente"/>
        <w:spacing w:before="90" w:line="276" w:lineRule="auto"/>
        <w:ind w:right="38"/>
        <w:jc w:val="both"/>
        <w:rPr>
          <w:lang w:val="es-EC"/>
        </w:rPr>
      </w:pPr>
      <w:r w:rsidRPr="004B2A0A">
        <w:rPr>
          <w:rFonts w:ascii="Arial" w:hAnsi="Arial" w:cs="Arial"/>
          <w:noProof/>
        </w:rPr>
        <w:drawing>
          <wp:inline distT="0" distB="0" distL="0" distR="0" wp14:anchorId="74F35589" wp14:editId="48868B29">
            <wp:extent cx="2746202" cy="1219200"/>
            <wp:effectExtent l="0" t="0" r="0" b="0"/>
            <wp:docPr id="15" name="Imagen 15"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28DA4D.tmp"/>
                    <pic:cNvPicPr/>
                  </pic:nvPicPr>
                  <pic:blipFill>
                    <a:blip r:embed="rId14">
                      <a:extLst>
                        <a:ext uri="{28A0092B-C50C-407E-A947-70E740481C1C}">
                          <a14:useLocalDpi xmlns:a14="http://schemas.microsoft.com/office/drawing/2010/main" val="0"/>
                        </a:ext>
                      </a:extLst>
                    </a:blip>
                    <a:stretch>
                      <a:fillRect/>
                    </a:stretch>
                  </pic:blipFill>
                  <pic:spPr>
                    <a:xfrm>
                      <a:off x="0" y="0"/>
                      <a:ext cx="2754620" cy="1222937"/>
                    </a:xfrm>
                    <a:prstGeom prst="rect">
                      <a:avLst/>
                    </a:prstGeom>
                  </pic:spPr>
                </pic:pic>
              </a:graphicData>
            </a:graphic>
          </wp:inline>
        </w:drawing>
      </w:r>
    </w:p>
    <w:p w14:paraId="27D9A308" w14:textId="35C71926" w:rsidR="0011271E" w:rsidRPr="00D038C3" w:rsidRDefault="00D038C3" w:rsidP="00D038C3">
      <w:pPr>
        <w:pStyle w:val="Text"/>
        <w:ind w:firstLine="0"/>
        <w:rPr>
          <w:rFonts w:ascii="Arial" w:hAnsi="Arial" w:cs="Arial"/>
          <w:i/>
          <w:lang w:val="es-EC"/>
        </w:rPr>
      </w:pPr>
      <w:r>
        <w:rPr>
          <w:lang w:val="es-EC"/>
        </w:rPr>
        <w:t xml:space="preserve">Análisis: </w:t>
      </w:r>
      <w:r w:rsidRPr="00D038C3">
        <w:rPr>
          <w:i/>
          <w:lang w:val="es-EC"/>
        </w:rPr>
        <w:t>Demanda Química de Oxígeno (DQO)</w:t>
      </w:r>
      <w:r>
        <w:rPr>
          <w:i/>
          <w:lang w:val="es-EC"/>
        </w:rPr>
        <w:t>.</w:t>
      </w:r>
    </w:p>
    <w:p w14:paraId="42DD384F" w14:textId="1355D1C3" w:rsidR="00D038C3" w:rsidRPr="00777ACF" w:rsidRDefault="00D038C3" w:rsidP="00D038C3">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4</w:t>
      </w:r>
    </w:p>
    <w:p w14:paraId="3BC60C49" w14:textId="77777777" w:rsidR="00D038C3" w:rsidRDefault="00D038C3" w:rsidP="00D038C3">
      <w:pPr>
        <w:pStyle w:val="Textoindependiente"/>
        <w:spacing w:before="90" w:line="276" w:lineRule="auto"/>
        <w:ind w:right="38" w:firstLine="284"/>
        <w:jc w:val="both"/>
        <w:rPr>
          <w:lang w:val="es-EC"/>
        </w:rPr>
      </w:pPr>
      <w:r w:rsidRPr="00D038C3">
        <w:rPr>
          <w:lang w:val="es-EC"/>
        </w:rPr>
        <w:t>Resultados de las muestras analizadas DQO vs número de muestras.</w:t>
      </w:r>
    </w:p>
    <w:p w14:paraId="1686679E" w14:textId="56FD48BB" w:rsidR="0011271E" w:rsidRDefault="00D038C3" w:rsidP="004E50C1">
      <w:pPr>
        <w:pStyle w:val="Textoindependiente"/>
        <w:spacing w:before="90" w:line="276" w:lineRule="auto"/>
        <w:ind w:right="38"/>
        <w:jc w:val="both"/>
        <w:rPr>
          <w:lang w:val="es-EC"/>
        </w:rPr>
      </w:pPr>
      <w:r w:rsidRPr="004B2A0A">
        <w:rPr>
          <w:rFonts w:ascii="Arial" w:hAnsi="Arial" w:cs="Arial"/>
          <w:noProof/>
          <w:lang w:val="es-EC" w:eastAsia="es-EC"/>
        </w:rPr>
        <w:drawing>
          <wp:inline distT="0" distB="0" distL="0" distR="0" wp14:anchorId="4DDC0A8B" wp14:editId="747DA984">
            <wp:extent cx="2733675" cy="1312872"/>
            <wp:effectExtent l="0" t="0" r="0" b="1905"/>
            <wp:docPr id="14" name="Imagen 14"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285398.tmp"/>
                    <pic:cNvPicPr/>
                  </pic:nvPicPr>
                  <pic:blipFill rotWithShape="1">
                    <a:blip r:embed="rId15">
                      <a:extLst>
                        <a:ext uri="{28A0092B-C50C-407E-A947-70E740481C1C}">
                          <a14:useLocalDpi xmlns:a14="http://schemas.microsoft.com/office/drawing/2010/main" val="0"/>
                        </a:ext>
                      </a:extLst>
                    </a:blip>
                    <a:srcRect r="1807"/>
                    <a:stretch/>
                  </pic:blipFill>
                  <pic:spPr bwMode="auto">
                    <a:xfrm>
                      <a:off x="0" y="0"/>
                      <a:ext cx="2743401" cy="1317543"/>
                    </a:xfrm>
                    <a:prstGeom prst="rect">
                      <a:avLst/>
                    </a:prstGeom>
                    <a:ln>
                      <a:noFill/>
                    </a:ln>
                    <a:extLst>
                      <a:ext uri="{53640926-AAD7-44D8-BBD7-CCE9431645EC}">
                        <a14:shadowObscured xmlns:a14="http://schemas.microsoft.com/office/drawing/2010/main"/>
                      </a:ext>
                    </a:extLst>
                  </pic:spPr>
                </pic:pic>
              </a:graphicData>
            </a:graphic>
          </wp:inline>
        </w:drawing>
      </w:r>
    </w:p>
    <w:p w14:paraId="71386FA8" w14:textId="543B38BB" w:rsidR="00D038C3" w:rsidRPr="00D038C3" w:rsidRDefault="00D038C3" w:rsidP="00D038C3">
      <w:pPr>
        <w:pStyle w:val="Text"/>
        <w:ind w:firstLine="0"/>
        <w:rPr>
          <w:rFonts w:ascii="Arial" w:hAnsi="Arial" w:cs="Arial"/>
          <w:i/>
          <w:lang w:val="es-EC"/>
        </w:rPr>
      </w:pPr>
      <w:r w:rsidRPr="00D038C3">
        <w:rPr>
          <w:lang w:val="es-EC"/>
        </w:rPr>
        <w:t xml:space="preserve">Análisis: </w:t>
      </w:r>
      <w:r w:rsidRPr="00D038C3">
        <w:rPr>
          <w:i/>
          <w:lang w:val="es-EC"/>
        </w:rPr>
        <w:t>Demanda Bioquímica de Oxígeno (DBO</w:t>
      </w:r>
      <w:r w:rsidRPr="00D038C3">
        <w:rPr>
          <w:i/>
          <w:vertAlign w:val="subscript"/>
          <w:lang w:val="es-EC"/>
        </w:rPr>
        <w:t>5</w:t>
      </w:r>
      <w:r w:rsidRPr="00D038C3">
        <w:rPr>
          <w:i/>
          <w:lang w:val="es-EC"/>
        </w:rPr>
        <w:t>).</w:t>
      </w:r>
    </w:p>
    <w:p w14:paraId="532B649C" w14:textId="1D44C20C" w:rsidR="00D038C3" w:rsidRPr="004B2A0A" w:rsidRDefault="00F22E9D" w:rsidP="00D038C3">
      <w:pPr>
        <w:pStyle w:val="Text"/>
        <w:ind w:firstLine="0"/>
        <w:rPr>
          <w:rFonts w:ascii="Arial" w:hAnsi="Arial" w:cs="Arial"/>
          <w:i/>
          <w:lang w:val="es-EC"/>
        </w:rPr>
      </w:pPr>
      <w:r>
        <w:rPr>
          <w:caps/>
          <w:noProof/>
          <w:color w:val="FFFFFF" w:themeColor="background1"/>
          <w:sz w:val="18"/>
          <w:szCs w:val="18"/>
          <w:lang w:val="es-EC" w:eastAsia="es-EC"/>
        </w:rPr>
        <mc:AlternateContent>
          <mc:Choice Requires="wps">
            <w:drawing>
              <wp:anchor distT="0" distB="0" distL="114300" distR="114300" simplePos="0" relativeHeight="251706368" behindDoc="0" locked="0" layoutInCell="1" allowOverlap="1" wp14:anchorId="3735EDB9" wp14:editId="377E66E1">
                <wp:simplePos x="0" y="0"/>
                <wp:positionH relativeFrom="page">
                  <wp:align>left</wp:align>
                </wp:positionH>
                <wp:positionV relativeFrom="paragraph">
                  <wp:posOffset>567690</wp:posOffset>
                </wp:positionV>
                <wp:extent cx="6942278" cy="691116"/>
                <wp:effectExtent l="0" t="0" r="0" b="0"/>
                <wp:wrapNone/>
                <wp:docPr id="252191008"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10CFF084" w14:textId="618E6684"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5EDB9" id="_x0000_s1033" type="#_x0000_t202" style="position:absolute;left:0;text-align:left;margin-left:0;margin-top:44.7pt;width:546.65pt;height:54.4pt;z-index:251706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" filled="f" stroked="f" strokeweight=".5pt">
                <v:textbox>
                  <w:txbxContent>
                    <w:p w14:paraId="10CFF084" w14:textId="618E6684"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22</w:t>
                      </w:r>
                    </w:p>
                  </w:txbxContent>
                </v:textbox>
                <w10:wrap anchorx="page"/>
              </v:shape>
            </w:pict>
          </mc:Fallback>
        </mc:AlternateContent>
      </w:r>
    </w:p>
    <w:p w14:paraId="597DD428" w14:textId="280CCA11" w:rsidR="00D038C3" w:rsidRPr="00777ACF" w:rsidRDefault="00D038C3" w:rsidP="00D038C3">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5</w:t>
      </w:r>
    </w:p>
    <w:p w14:paraId="215C54DC" w14:textId="19B3D125" w:rsidR="0011271E" w:rsidRDefault="00D038C3" w:rsidP="00D038C3">
      <w:pPr>
        <w:pStyle w:val="Textoindependiente"/>
        <w:spacing w:before="90" w:line="276" w:lineRule="auto"/>
        <w:ind w:right="38" w:firstLine="284"/>
        <w:jc w:val="both"/>
        <w:rPr>
          <w:lang w:val="es-EC"/>
        </w:rPr>
      </w:pPr>
      <w:r w:rsidRPr="00D038C3">
        <w:rPr>
          <w:lang w:val="es-EC"/>
        </w:rPr>
        <w:t>Resultados de las muestras analizadas Aceites y Grasas vs número de muestras.</w:t>
      </w:r>
    </w:p>
    <w:p w14:paraId="63C2A122" w14:textId="5CD64E28" w:rsidR="00D038C3" w:rsidRDefault="00D038C3" w:rsidP="004E50C1">
      <w:pPr>
        <w:pStyle w:val="Textoindependiente"/>
        <w:spacing w:before="90" w:line="276" w:lineRule="auto"/>
        <w:ind w:right="38"/>
        <w:jc w:val="both"/>
        <w:rPr>
          <w:lang w:val="es-EC"/>
        </w:rPr>
      </w:pPr>
      <w:r>
        <w:rPr>
          <w:noProof/>
          <w:lang w:val="es-EC"/>
        </w:rPr>
        <w:drawing>
          <wp:inline distT="0" distB="0" distL="0" distR="0" wp14:anchorId="077BDCE7" wp14:editId="4D004832">
            <wp:extent cx="2713990" cy="1276350"/>
            <wp:effectExtent l="0" t="0" r="0" b="0"/>
            <wp:docPr id="211076576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3990" cy="1276350"/>
                    </a:xfrm>
                    <a:prstGeom prst="rect">
                      <a:avLst/>
                    </a:prstGeom>
                    <a:noFill/>
                  </pic:spPr>
                </pic:pic>
              </a:graphicData>
            </a:graphic>
          </wp:inline>
        </w:drawing>
      </w:r>
    </w:p>
    <w:p w14:paraId="23378ABA" w14:textId="1D9AA242" w:rsidR="00D038C3" w:rsidRPr="00D038C3" w:rsidRDefault="00D038C3" w:rsidP="00D038C3">
      <w:pPr>
        <w:pStyle w:val="Text"/>
        <w:ind w:firstLine="0"/>
        <w:rPr>
          <w:rFonts w:ascii="Arial" w:hAnsi="Arial" w:cs="Arial"/>
          <w:i/>
          <w:lang w:val="es-EC"/>
        </w:rPr>
      </w:pPr>
      <w:r>
        <w:rPr>
          <w:lang w:val="es-EC"/>
        </w:rPr>
        <w:t xml:space="preserve">Análisis: </w:t>
      </w:r>
      <w:r w:rsidRPr="00D038C3">
        <w:rPr>
          <w:i/>
          <w:lang w:val="es-EC"/>
        </w:rPr>
        <w:t>Aceites y Grasas.</w:t>
      </w:r>
    </w:p>
    <w:p w14:paraId="4A92AD20" w14:textId="77777777" w:rsidR="00D038C3" w:rsidRDefault="00D038C3" w:rsidP="00D038C3">
      <w:pPr>
        <w:pStyle w:val="Textoindependiente"/>
        <w:spacing w:before="90" w:line="276" w:lineRule="auto"/>
        <w:ind w:right="38"/>
        <w:rPr>
          <w:b/>
          <w:lang w:val="es-MX"/>
        </w:rPr>
      </w:pPr>
    </w:p>
    <w:p w14:paraId="6F4A827C" w14:textId="2C90D045" w:rsidR="00D038C3" w:rsidRPr="00D038C3" w:rsidRDefault="00D038C3" w:rsidP="00D038C3">
      <w:pPr>
        <w:pStyle w:val="Textoindependiente"/>
        <w:spacing w:before="90" w:line="276" w:lineRule="auto"/>
        <w:ind w:right="38" w:firstLine="284"/>
        <w:jc w:val="both"/>
        <w:rPr>
          <w:b/>
          <w:bCs/>
          <w:lang w:val="es-EC"/>
        </w:rPr>
      </w:pPr>
      <w:r w:rsidRPr="00D038C3">
        <w:rPr>
          <w:b/>
          <w:bCs/>
          <w:lang w:val="es-EC"/>
        </w:rPr>
        <w:t>Análisis de la eficiencia de cada Parámetro.</w:t>
      </w:r>
    </w:p>
    <w:p w14:paraId="187CB10F" w14:textId="77777777" w:rsidR="00D038C3" w:rsidRPr="00D038C3" w:rsidRDefault="00D038C3" w:rsidP="00D038C3">
      <w:pPr>
        <w:pStyle w:val="Textoindependiente"/>
        <w:spacing w:before="90" w:line="276" w:lineRule="auto"/>
        <w:ind w:right="38"/>
      </w:pPr>
    </w:p>
    <w:p w14:paraId="02A1471F" w14:textId="77777777" w:rsidR="00D038C3" w:rsidRPr="00D038C3" w:rsidRDefault="00D038C3" w:rsidP="00D038C3">
      <w:pPr>
        <w:pStyle w:val="Textoindependiente"/>
        <w:spacing w:before="90" w:line="276" w:lineRule="auto"/>
        <w:ind w:right="38" w:firstLine="284"/>
        <w:jc w:val="both"/>
        <w:rPr>
          <w:lang w:val="es-EC"/>
        </w:rPr>
      </w:pPr>
      <w:r w:rsidRPr="00D038C3">
        <w:rPr>
          <w:lang w:val="es-EC"/>
        </w:rPr>
        <w:t>Para determinar la eficiencia de cada parámetro se aplicó la fórmula siguiente.</w:t>
      </w:r>
    </w:p>
    <w:p w14:paraId="00322C5C" w14:textId="77777777" w:rsidR="00D038C3" w:rsidRPr="00D038C3" w:rsidRDefault="00D038C3" w:rsidP="00D038C3">
      <w:pPr>
        <w:pStyle w:val="Textoindependiente"/>
        <w:spacing w:before="90" w:line="276" w:lineRule="auto"/>
        <w:ind w:right="38" w:firstLine="284"/>
        <w:jc w:val="center"/>
        <w:rPr>
          <w:lang w:val="es-EC"/>
        </w:rPr>
      </w:pPr>
      <w:r w:rsidRPr="00D038C3">
        <w:rPr>
          <w:noProof/>
          <w:lang w:val="es-EC"/>
        </w:rPr>
        <w:drawing>
          <wp:inline distT="0" distB="0" distL="0" distR="0" wp14:anchorId="196C892D" wp14:editId="73D749ED">
            <wp:extent cx="1479550" cy="297815"/>
            <wp:effectExtent l="0" t="0" r="635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extLst>
                        <a:ext uri="{28A0092B-C50C-407E-A947-70E740481C1C}">
                          <a14:useLocalDpi xmlns:a14="http://schemas.microsoft.com/office/drawing/2010/main" val="0"/>
                        </a:ext>
                      </a:extLst>
                    </a:blip>
                    <a:srcRect l="8846" t="24329" b="14030"/>
                    <a:stretch>
                      <a:fillRect/>
                    </a:stretch>
                  </pic:blipFill>
                  <pic:spPr bwMode="auto">
                    <a:xfrm>
                      <a:off x="0" y="0"/>
                      <a:ext cx="1479550" cy="297815"/>
                    </a:xfrm>
                    <a:prstGeom prst="rect">
                      <a:avLst/>
                    </a:prstGeom>
                    <a:noFill/>
                    <a:ln>
                      <a:noFill/>
                    </a:ln>
                  </pic:spPr>
                </pic:pic>
              </a:graphicData>
            </a:graphic>
          </wp:inline>
        </w:drawing>
      </w:r>
    </w:p>
    <w:p w14:paraId="1FDC6C77" w14:textId="77777777" w:rsidR="00D038C3" w:rsidRPr="00D038C3" w:rsidRDefault="00D038C3" w:rsidP="00D038C3">
      <w:pPr>
        <w:pStyle w:val="Textoindependiente"/>
        <w:spacing w:before="90" w:line="276" w:lineRule="auto"/>
        <w:ind w:right="38" w:firstLine="284"/>
        <w:jc w:val="both"/>
        <w:rPr>
          <w:lang w:val="es-EC"/>
        </w:rPr>
      </w:pPr>
      <w:r w:rsidRPr="00D038C3">
        <w:rPr>
          <w:lang w:val="es-EC"/>
        </w:rPr>
        <w:t>Mc1= Resultado de la muestra cruda.</w:t>
      </w:r>
    </w:p>
    <w:p w14:paraId="6639CDB1" w14:textId="77777777" w:rsidR="00D038C3" w:rsidRPr="00D038C3" w:rsidRDefault="00D038C3" w:rsidP="00D038C3">
      <w:pPr>
        <w:pStyle w:val="Textoindependiente"/>
        <w:spacing w:before="90" w:line="276" w:lineRule="auto"/>
        <w:ind w:right="38" w:firstLine="284"/>
        <w:jc w:val="both"/>
        <w:rPr>
          <w:lang w:val="es-EC"/>
        </w:rPr>
      </w:pPr>
      <w:r w:rsidRPr="00D038C3">
        <w:rPr>
          <w:lang w:val="es-EC"/>
        </w:rPr>
        <w:t>Mf1=Resultado de la muestra filtrada</w:t>
      </w:r>
    </w:p>
    <w:p w14:paraId="4F0C6354" w14:textId="77777777" w:rsidR="00D038C3" w:rsidRDefault="00D038C3" w:rsidP="00D038C3">
      <w:pPr>
        <w:pStyle w:val="Textoindependiente"/>
        <w:spacing w:before="90" w:line="276" w:lineRule="auto"/>
        <w:ind w:right="38" w:firstLine="284"/>
        <w:jc w:val="both"/>
        <w:rPr>
          <w:b/>
          <w:bCs/>
          <w:lang w:val="es-EC"/>
        </w:rPr>
      </w:pPr>
    </w:p>
    <w:p w14:paraId="5294DF48" w14:textId="294B70DF" w:rsidR="00D038C3" w:rsidRPr="00D038C3" w:rsidRDefault="00D038C3" w:rsidP="00D038C3">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6</w:t>
      </w:r>
    </w:p>
    <w:p w14:paraId="3446C125" w14:textId="77777777" w:rsidR="00D038C3" w:rsidRPr="00D038C3" w:rsidRDefault="00D038C3" w:rsidP="00D038C3">
      <w:pPr>
        <w:pStyle w:val="Textoindependiente"/>
        <w:spacing w:before="90" w:line="276" w:lineRule="auto"/>
        <w:ind w:right="38" w:firstLine="284"/>
        <w:jc w:val="both"/>
        <w:rPr>
          <w:lang w:val="es-EC"/>
        </w:rPr>
      </w:pPr>
      <w:r w:rsidRPr="00D038C3">
        <w:rPr>
          <w:lang w:val="es-EC"/>
        </w:rPr>
        <w:t>Eficiencia probable en remoción de la DQO, DBO5 y Aceites y Grasas</w:t>
      </w:r>
    </w:p>
    <w:p w14:paraId="43656098" w14:textId="071AA54B" w:rsidR="00D038C3" w:rsidRPr="00D038C3" w:rsidRDefault="00D038C3" w:rsidP="004E50C1">
      <w:pPr>
        <w:pStyle w:val="Textoindependiente"/>
        <w:spacing w:before="90" w:line="276" w:lineRule="auto"/>
        <w:ind w:right="38"/>
        <w:jc w:val="both"/>
        <w:rPr>
          <w:lang w:val="es-MX"/>
        </w:rPr>
      </w:pPr>
      <w:r w:rsidRPr="004B2A0A">
        <w:rPr>
          <w:rFonts w:ascii="Arial" w:hAnsi="Arial" w:cs="Arial"/>
          <w:b/>
          <w:noProof/>
          <w:lang w:val="es-EC" w:eastAsia="es-EC"/>
        </w:rPr>
        <w:drawing>
          <wp:inline distT="0" distB="0" distL="0" distR="0" wp14:anchorId="2443EEB0" wp14:editId="43687555">
            <wp:extent cx="2706761" cy="971550"/>
            <wp:effectExtent l="0" t="0" r="0" b="0"/>
            <wp:docPr id="17" name="Imagen 17"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28E87F.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3910" cy="974116"/>
                    </a:xfrm>
                    <a:prstGeom prst="rect">
                      <a:avLst/>
                    </a:prstGeom>
                  </pic:spPr>
                </pic:pic>
              </a:graphicData>
            </a:graphic>
          </wp:inline>
        </w:drawing>
      </w:r>
    </w:p>
    <w:p w14:paraId="49C52BA8" w14:textId="23E71781" w:rsidR="0011271E" w:rsidRPr="00D038C3" w:rsidRDefault="00D038C3" w:rsidP="004E50C1">
      <w:pPr>
        <w:pStyle w:val="Textoindependiente"/>
        <w:spacing w:before="90" w:line="276" w:lineRule="auto"/>
        <w:ind w:right="38"/>
        <w:jc w:val="both"/>
        <w:rPr>
          <w:sz w:val="20"/>
          <w:szCs w:val="20"/>
          <w:lang w:val="es-EC"/>
        </w:rPr>
      </w:pPr>
      <w:r w:rsidRPr="00D038C3">
        <w:rPr>
          <w:sz w:val="20"/>
          <w:szCs w:val="20"/>
          <w:lang w:val="es-EC"/>
        </w:rPr>
        <w:t xml:space="preserve">Análisis: </w:t>
      </w:r>
      <w:r w:rsidRPr="00D038C3">
        <w:rPr>
          <w:i/>
          <w:iCs/>
          <w:sz w:val="20"/>
          <w:szCs w:val="20"/>
          <w:lang w:val="es-EC"/>
        </w:rPr>
        <w:t>Eficiencia en remoción de la DQO vs muestras.</w:t>
      </w:r>
    </w:p>
    <w:p w14:paraId="30029B94" w14:textId="77777777" w:rsidR="0011271E" w:rsidRDefault="0011271E" w:rsidP="004E50C1">
      <w:pPr>
        <w:pStyle w:val="Textoindependiente"/>
        <w:spacing w:before="90" w:line="276" w:lineRule="auto"/>
        <w:ind w:right="38"/>
        <w:jc w:val="both"/>
        <w:rPr>
          <w:lang w:val="es-EC"/>
        </w:rPr>
      </w:pPr>
    </w:p>
    <w:p w14:paraId="6D178D57" w14:textId="77777777" w:rsidR="0011271E" w:rsidRDefault="0011271E" w:rsidP="004E50C1">
      <w:pPr>
        <w:pStyle w:val="Textoindependiente"/>
        <w:spacing w:before="90" w:line="276" w:lineRule="auto"/>
        <w:ind w:right="38"/>
        <w:jc w:val="both"/>
        <w:rPr>
          <w:lang w:val="es-EC"/>
        </w:rPr>
      </w:pPr>
    </w:p>
    <w:p w14:paraId="0D4BDF6F" w14:textId="77777777" w:rsidR="0011271E" w:rsidRDefault="0011271E" w:rsidP="004E50C1">
      <w:pPr>
        <w:pStyle w:val="Textoindependiente"/>
        <w:spacing w:before="90" w:line="276" w:lineRule="auto"/>
        <w:ind w:right="38"/>
        <w:jc w:val="both"/>
        <w:rPr>
          <w:lang w:val="es-EC"/>
        </w:rPr>
      </w:pPr>
    </w:p>
    <w:p w14:paraId="25CE94D3" w14:textId="77777777" w:rsidR="0011271E" w:rsidRDefault="0011271E" w:rsidP="004E50C1">
      <w:pPr>
        <w:pStyle w:val="Textoindependiente"/>
        <w:spacing w:before="90" w:line="276" w:lineRule="auto"/>
        <w:ind w:right="38"/>
        <w:jc w:val="both"/>
        <w:rPr>
          <w:lang w:val="es-EC"/>
        </w:rPr>
      </w:pPr>
    </w:p>
    <w:p w14:paraId="321D647D" w14:textId="77777777" w:rsidR="0011271E" w:rsidRDefault="0011271E" w:rsidP="004E50C1">
      <w:pPr>
        <w:pStyle w:val="Textoindependiente"/>
        <w:spacing w:before="90" w:line="276" w:lineRule="auto"/>
        <w:ind w:right="38"/>
        <w:jc w:val="both"/>
        <w:rPr>
          <w:lang w:val="es-EC"/>
        </w:rPr>
      </w:pPr>
    </w:p>
    <w:p w14:paraId="4E9AADA7" w14:textId="698B3A34" w:rsidR="0011271E" w:rsidRDefault="0011271E" w:rsidP="004E50C1">
      <w:pPr>
        <w:pStyle w:val="Textoindependiente"/>
        <w:spacing w:before="90" w:line="276" w:lineRule="auto"/>
        <w:ind w:right="38"/>
        <w:jc w:val="both"/>
        <w:rPr>
          <w:lang w:val="es-EC"/>
        </w:rPr>
      </w:pPr>
    </w:p>
    <w:p w14:paraId="306F01B6" w14:textId="77777777" w:rsidR="00D038C3" w:rsidRPr="00D038C3" w:rsidRDefault="00D038C3" w:rsidP="00D038C3">
      <w:pPr>
        <w:pStyle w:val="Textoindependiente"/>
        <w:spacing w:before="90" w:line="276" w:lineRule="auto"/>
        <w:ind w:right="38" w:firstLine="284"/>
        <w:jc w:val="both"/>
        <w:rPr>
          <w:b/>
          <w:bCs/>
          <w:lang w:val="es-EC"/>
        </w:rPr>
      </w:pPr>
      <w:r w:rsidRPr="00D038C3">
        <w:rPr>
          <w:b/>
          <w:bCs/>
          <w:lang w:val="es-EC"/>
        </w:rPr>
        <w:lastRenderedPageBreak/>
        <w:t>Demanda Química de Oxígeno (DQO)</w:t>
      </w:r>
    </w:p>
    <w:p w14:paraId="4C6BFA16" w14:textId="77777777" w:rsidR="00D038C3" w:rsidRDefault="00D038C3" w:rsidP="00D038C3">
      <w:pPr>
        <w:pStyle w:val="Textoindependiente"/>
        <w:spacing w:before="90" w:line="276" w:lineRule="auto"/>
        <w:ind w:right="38" w:firstLine="284"/>
        <w:jc w:val="both"/>
        <w:rPr>
          <w:lang w:val="es-EC"/>
        </w:rPr>
      </w:pPr>
      <w:r w:rsidRPr="00D038C3">
        <w:rPr>
          <w:lang w:val="es-EC"/>
        </w:rPr>
        <w:t xml:space="preserve"> El valor de la muestra cruda es 20.025,00 mg/l muy por encima del límite permisible. La eficiencia en remoción de DQO fue baja al inicio del funcionamiento del biofiltro, tal como se evidencia en la Fig. 6, con un valor de 23.90%, pero a medida que la colonización de bacterias y la retención de materia orgánica crecieron, las eficiencias de remoción mejoraron. En la semana 3 se ubica la eficiencia máxima con un 98.70%, en el proceso se empezó a estabilizar a partir de la semana 4 hasta la semana 13, alcanzando niveles de eficiencia promedio de 85.27</w:t>
      </w:r>
      <w:proofErr w:type="gramStart"/>
      <w:r w:rsidRPr="00D038C3">
        <w:rPr>
          <w:lang w:val="es-EC"/>
        </w:rPr>
        <w:t>%,.</w:t>
      </w:r>
      <w:proofErr w:type="gramEnd"/>
      <w:r w:rsidRPr="00D038C3">
        <w:rPr>
          <w:lang w:val="es-EC"/>
        </w:rPr>
        <w:t xml:space="preserve"> </w:t>
      </w:r>
    </w:p>
    <w:p w14:paraId="13C4B959" w14:textId="77777777" w:rsidR="00D038C3" w:rsidRDefault="00D038C3" w:rsidP="00D038C3">
      <w:pPr>
        <w:pStyle w:val="Textoindependiente"/>
        <w:spacing w:before="90" w:line="276" w:lineRule="auto"/>
        <w:ind w:right="38" w:firstLine="284"/>
        <w:jc w:val="both"/>
        <w:rPr>
          <w:lang w:val="es-EC"/>
        </w:rPr>
      </w:pPr>
    </w:p>
    <w:p w14:paraId="2DA17E75" w14:textId="0A21ED0E" w:rsidR="00D038C3" w:rsidRDefault="00D038C3" w:rsidP="00D038C3">
      <w:pPr>
        <w:pStyle w:val="Textoindependiente"/>
        <w:spacing w:before="90" w:line="276" w:lineRule="auto"/>
        <w:ind w:right="38" w:firstLine="284"/>
        <w:jc w:val="both"/>
        <w:rPr>
          <w:lang w:val="es-EC"/>
        </w:rPr>
      </w:pPr>
      <w:r w:rsidRPr="00D038C3">
        <w:rPr>
          <w:lang w:val="es-EC"/>
        </w:rPr>
        <w:t>Todas las muestras filtradas sobrepasan el límite permisible, sin embargo, con respecto a la muestra cruda, si redujeron el valor de contaminación</w:t>
      </w:r>
      <w:r>
        <w:rPr>
          <w:lang w:val="es-EC"/>
        </w:rPr>
        <w:t>.</w:t>
      </w:r>
    </w:p>
    <w:p w14:paraId="778B9E48" w14:textId="77777777" w:rsidR="00D038C3" w:rsidRPr="00D038C3" w:rsidRDefault="00D038C3" w:rsidP="00D038C3">
      <w:pPr>
        <w:pStyle w:val="Textoindependiente"/>
        <w:spacing w:before="90" w:line="276" w:lineRule="auto"/>
        <w:ind w:right="38" w:firstLine="284"/>
        <w:jc w:val="both"/>
        <w:rPr>
          <w:lang w:val="es-EC"/>
        </w:rPr>
      </w:pPr>
    </w:p>
    <w:p w14:paraId="277D1217" w14:textId="77777777" w:rsidR="00D038C3" w:rsidRPr="00D038C3" w:rsidRDefault="00D038C3" w:rsidP="00D038C3">
      <w:pPr>
        <w:pStyle w:val="Textoindependiente"/>
        <w:spacing w:before="90" w:line="276" w:lineRule="auto"/>
        <w:ind w:right="38" w:firstLine="284"/>
        <w:jc w:val="both"/>
        <w:rPr>
          <w:b/>
          <w:bCs/>
          <w:lang w:val="es-EC"/>
        </w:rPr>
      </w:pPr>
      <w:r w:rsidRPr="00D038C3">
        <w:rPr>
          <w:b/>
          <w:bCs/>
          <w:lang w:val="es-EC"/>
        </w:rPr>
        <w:t>Demanda Bioquímica de Oxígeno (DBO5)</w:t>
      </w:r>
    </w:p>
    <w:p w14:paraId="042BD00E" w14:textId="77777777" w:rsidR="00D038C3" w:rsidRDefault="00D038C3" w:rsidP="00D038C3">
      <w:pPr>
        <w:pStyle w:val="Textoindependiente"/>
        <w:spacing w:before="90" w:line="276" w:lineRule="auto"/>
        <w:ind w:right="38" w:firstLine="284"/>
        <w:jc w:val="both"/>
        <w:rPr>
          <w:lang w:val="es-EC"/>
        </w:rPr>
      </w:pPr>
      <w:r w:rsidRPr="00D038C3">
        <w:rPr>
          <w:lang w:val="es-EC"/>
        </w:rPr>
        <w:t>El resultado de la muestra cruda de DBO5 es 10.040,00 mg/l, sobrepasando 104 veces el límite permisible, demostrando el alto grado de contaminación de esta agua residual.</w:t>
      </w:r>
    </w:p>
    <w:p w14:paraId="49F50E24" w14:textId="77777777" w:rsidR="00D038C3" w:rsidRPr="00D038C3" w:rsidRDefault="00D038C3" w:rsidP="00D038C3">
      <w:pPr>
        <w:pStyle w:val="Textoindependiente"/>
        <w:spacing w:before="90" w:line="276" w:lineRule="auto"/>
        <w:ind w:right="38" w:firstLine="284"/>
        <w:jc w:val="both"/>
        <w:rPr>
          <w:lang w:val="es-EC"/>
        </w:rPr>
      </w:pPr>
    </w:p>
    <w:p w14:paraId="1FD95871" w14:textId="6EB9C96B" w:rsidR="00D038C3" w:rsidRDefault="00F22E9D" w:rsidP="00D038C3">
      <w:pPr>
        <w:pStyle w:val="Textoindependiente"/>
        <w:spacing w:before="90" w:line="276" w:lineRule="auto"/>
        <w:ind w:right="38" w:firstLine="284"/>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08416" behindDoc="0" locked="0" layoutInCell="1" allowOverlap="1" wp14:anchorId="6870F0D9" wp14:editId="165C5258">
                <wp:simplePos x="0" y="0"/>
                <wp:positionH relativeFrom="page">
                  <wp:align>left</wp:align>
                </wp:positionH>
                <wp:positionV relativeFrom="paragraph">
                  <wp:posOffset>2256790</wp:posOffset>
                </wp:positionV>
                <wp:extent cx="6942278" cy="691116"/>
                <wp:effectExtent l="0" t="0" r="0" b="0"/>
                <wp:wrapNone/>
                <wp:docPr id="178216184"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2EFFD2A3" w14:textId="737E1417"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0F0D9" id="_x0000_s1034" type="#_x0000_t202" style="position:absolute;left:0;text-align:left;margin-left:0;margin-top:177.7pt;width:546.65pt;height:54.4pt;z-index:251708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" filled="f" stroked="f" strokeweight=".5pt">
                <v:textbox>
                  <w:txbxContent>
                    <w:p w14:paraId="2EFFD2A3" w14:textId="737E1417"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23</w:t>
                      </w:r>
                    </w:p>
                  </w:txbxContent>
                </v:textbox>
                <w10:wrap anchorx="page"/>
              </v:shape>
            </w:pict>
          </mc:Fallback>
        </mc:AlternateContent>
      </w:r>
      <w:r w:rsidR="00D038C3" w:rsidRPr="00D038C3">
        <w:rPr>
          <w:lang w:val="es-EC"/>
        </w:rPr>
        <w:t xml:space="preserve">La eficiencia del DBO5 al arranque del proceso es buena, apenas un 34.72%, sin embargo, a partir de la semana 3 en adelante, esta se incrementa alcanzando la mejor eficiencia promedio de 86.70% reduciendo la contaminación del agua radicalmente, no obstante, en semana 3 se muestra la eficiencia máxima en 98.91%. El biofiltro es capaz de disminuir la </w:t>
      </w:r>
      <w:r w:rsidR="00D038C3" w:rsidRPr="00D038C3">
        <w:rPr>
          <w:lang w:val="es-EC"/>
        </w:rPr>
        <w:t>concentración de la DBO5 en todas las muestras filtradas, con respecto a la muestra cruda, el mejor funcionamiento del biofiltro se da durante las semanas 2 hasta la semana 13.</w:t>
      </w:r>
    </w:p>
    <w:p w14:paraId="074FE4EB" w14:textId="77777777" w:rsidR="00D038C3" w:rsidRPr="00D038C3" w:rsidRDefault="00D038C3" w:rsidP="00D038C3">
      <w:pPr>
        <w:pStyle w:val="Textoindependiente"/>
        <w:spacing w:before="90" w:line="276" w:lineRule="auto"/>
        <w:ind w:right="38" w:firstLine="284"/>
        <w:jc w:val="both"/>
        <w:rPr>
          <w:lang w:val="es-EC"/>
        </w:rPr>
      </w:pPr>
    </w:p>
    <w:p w14:paraId="734175E1" w14:textId="1D0A48DA" w:rsidR="00D038C3" w:rsidRPr="00D038C3" w:rsidRDefault="00D038C3" w:rsidP="00D038C3">
      <w:pPr>
        <w:pStyle w:val="Textoindependiente"/>
        <w:spacing w:before="90" w:line="276" w:lineRule="auto"/>
        <w:ind w:right="38" w:firstLine="284"/>
        <w:jc w:val="both"/>
        <w:rPr>
          <w:b/>
          <w:bCs/>
          <w:lang w:val="es-EC"/>
        </w:rPr>
      </w:pPr>
      <w:r w:rsidRPr="00D038C3">
        <w:rPr>
          <w:b/>
          <w:bCs/>
          <w:lang w:val="es-EC"/>
        </w:rPr>
        <w:t>Aceites y Grasas.</w:t>
      </w:r>
    </w:p>
    <w:p w14:paraId="7F23C9F2" w14:textId="77777777" w:rsidR="00D038C3" w:rsidRPr="00D038C3" w:rsidRDefault="00D038C3" w:rsidP="00D038C3">
      <w:pPr>
        <w:pStyle w:val="Textoindependiente"/>
        <w:spacing w:before="90" w:line="276" w:lineRule="auto"/>
        <w:ind w:right="38" w:firstLine="284"/>
        <w:jc w:val="both"/>
        <w:rPr>
          <w:lang w:val="es-EC"/>
        </w:rPr>
      </w:pPr>
      <w:r w:rsidRPr="00D038C3">
        <w:rPr>
          <w:lang w:val="es-EC"/>
        </w:rPr>
        <w:t>El valor de la muestra cruda para aceites y grasa es 287.14 mg/l. Se observa en la Fig.6, que a partir de la muestra A3, correspondiente a la semana 4, el biofiltro alcanza la estabilidad en el proceso de filtrado, ya que la eficiencia asciende desde 0% hasta alcanzar el 43.18% correspondiente a la semana 9, pero a partir de la muestra A7, se desestabiliza el biofiltro disminuyendo bruscamente la eficiencia con un valor 0% luego vuelve a subir a 36.30% y finalmente aumenta a 69.75%, en la última semana.</w:t>
      </w:r>
    </w:p>
    <w:p w14:paraId="16B8CA7C" w14:textId="77777777" w:rsidR="0011271E" w:rsidRDefault="0011271E" w:rsidP="004E50C1">
      <w:pPr>
        <w:pStyle w:val="Textoindependiente"/>
        <w:spacing w:before="90" w:line="276" w:lineRule="auto"/>
        <w:ind w:right="38"/>
        <w:jc w:val="both"/>
        <w:rPr>
          <w:lang w:val="es-EC"/>
        </w:rPr>
      </w:pPr>
    </w:p>
    <w:p w14:paraId="157A9BF0" w14:textId="77777777" w:rsidR="0011271E" w:rsidRDefault="0011271E" w:rsidP="004E50C1">
      <w:pPr>
        <w:pStyle w:val="Textoindependiente"/>
        <w:spacing w:before="90" w:line="276" w:lineRule="auto"/>
        <w:ind w:right="38"/>
        <w:jc w:val="both"/>
        <w:rPr>
          <w:lang w:val="es-EC"/>
        </w:rPr>
      </w:pPr>
    </w:p>
    <w:p w14:paraId="3FA553AF" w14:textId="77777777" w:rsidR="0011271E" w:rsidRDefault="0011271E" w:rsidP="004E50C1">
      <w:pPr>
        <w:pStyle w:val="Textoindependiente"/>
        <w:spacing w:before="90" w:line="276" w:lineRule="auto"/>
        <w:ind w:right="38"/>
        <w:jc w:val="both"/>
        <w:rPr>
          <w:lang w:val="es-EC"/>
        </w:rPr>
      </w:pPr>
    </w:p>
    <w:p w14:paraId="382D5214" w14:textId="77777777" w:rsidR="0011271E" w:rsidRDefault="0011271E" w:rsidP="004E50C1">
      <w:pPr>
        <w:pStyle w:val="Textoindependiente"/>
        <w:spacing w:before="90" w:line="276" w:lineRule="auto"/>
        <w:ind w:right="38"/>
        <w:jc w:val="both"/>
        <w:rPr>
          <w:lang w:val="es-EC"/>
        </w:rPr>
      </w:pPr>
    </w:p>
    <w:p w14:paraId="1A5D58BC" w14:textId="77777777" w:rsidR="00D038C3" w:rsidRDefault="00D038C3" w:rsidP="004E50C1">
      <w:pPr>
        <w:pStyle w:val="Textoindependiente"/>
        <w:spacing w:before="90" w:line="276" w:lineRule="auto"/>
        <w:ind w:right="38"/>
        <w:jc w:val="both"/>
        <w:rPr>
          <w:lang w:val="es-EC"/>
        </w:rPr>
      </w:pPr>
    </w:p>
    <w:p w14:paraId="086A5D05" w14:textId="77777777" w:rsidR="0011271E" w:rsidRDefault="0011271E" w:rsidP="004E50C1">
      <w:pPr>
        <w:pStyle w:val="Textoindependiente"/>
        <w:spacing w:before="90" w:line="276" w:lineRule="auto"/>
        <w:ind w:right="38"/>
        <w:jc w:val="both"/>
        <w:rPr>
          <w:lang w:val="es-EC"/>
        </w:rPr>
      </w:pPr>
    </w:p>
    <w:p w14:paraId="73ABD5BE" w14:textId="77777777" w:rsidR="0011271E" w:rsidRDefault="0011271E" w:rsidP="004E50C1">
      <w:pPr>
        <w:pStyle w:val="Textoindependiente"/>
        <w:spacing w:before="90" w:line="276" w:lineRule="auto"/>
        <w:ind w:right="38"/>
        <w:jc w:val="both"/>
        <w:rPr>
          <w:lang w:val="es-EC"/>
        </w:rPr>
      </w:pPr>
    </w:p>
    <w:p w14:paraId="388748FE" w14:textId="77777777" w:rsidR="0011271E" w:rsidRDefault="0011271E" w:rsidP="004E50C1">
      <w:pPr>
        <w:pStyle w:val="Textoindependiente"/>
        <w:spacing w:before="90" w:line="276" w:lineRule="auto"/>
        <w:ind w:right="38"/>
        <w:jc w:val="both"/>
        <w:rPr>
          <w:lang w:val="es-EC"/>
        </w:rPr>
      </w:pPr>
    </w:p>
    <w:p w14:paraId="054158FF" w14:textId="77777777" w:rsidR="0011271E" w:rsidRDefault="0011271E" w:rsidP="004E50C1">
      <w:pPr>
        <w:pStyle w:val="Textoindependiente"/>
        <w:spacing w:before="90" w:line="276" w:lineRule="auto"/>
        <w:ind w:right="38"/>
        <w:jc w:val="both"/>
        <w:rPr>
          <w:lang w:val="es-EC"/>
        </w:rPr>
      </w:pPr>
    </w:p>
    <w:p w14:paraId="115BA6AB" w14:textId="77777777" w:rsidR="0011271E" w:rsidRDefault="0011271E" w:rsidP="004E50C1">
      <w:pPr>
        <w:pStyle w:val="Textoindependiente"/>
        <w:spacing w:before="90" w:line="276" w:lineRule="auto"/>
        <w:ind w:right="38"/>
        <w:jc w:val="both"/>
        <w:rPr>
          <w:lang w:val="es-EC"/>
        </w:rPr>
      </w:pPr>
    </w:p>
    <w:p w14:paraId="4D105A50" w14:textId="77777777" w:rsidR="0011271E" w:rsidRDefault="0011271E" w:rsidP="004E50C1">
      <w:pPr>
        <w:pStyle w:val="Textoindependiente"/>
        <w:spacing w:before="90" w:line="276" w:lineRule="auto"/>
        <w:ind w:right="38"/>
        <w:jc w:val="both"/>
        <w:rPr>
          <w:lang w:val="es-EC"/>
        </w:rPr>
      </w:pPr>
    </w:p>
    <w:p w14:paraId="5F6C9EA1" w14:textId="77777777" w:rsidR="0011271E" w:rsidRDefault="0011271E" w:rsidP="004E50C1">
      <w:pPr>
        <w:pStyle w:val="Textoindependiente"/>
        <w:spacing w:before="90" w:line="276" w:lineRule="auto"/>
        <w:ind w:right="38"/>
        <w:jc w:val="both"/>
        <w:rPr>
          <w:lang w:val="es-EC"/>
        </w:rPr>
      </w:pPr>
    </w:p>
    <w:p w14:paraId="750AD73E" w14:textId="77777777" w:rsidR="0011271E" w:rsidRDefault="0011271E" w:rsidP="004E50C1">
      <w:pPr>
        <w:pStyle w:val="Textoindependiente"/>
        <w:spacing w:before="90" w:line="276" w:lineRule="auto"/>
        <w:ind w:right="38"/>
        <w:jc w:val="both"/>
        <w:rPr>
          <w:lang w:val="es-EC"/>
        </w:rPr>
      </w:pPr>
    </w:p>
    <w:p w14:paraId="0FFFC7CE" w14:textId="77777777" w:rsidR="0011271E" w:rsidRDefault="0011271E" w:rsidP="004E50C1">
      <w:pPr>
        <w:pStyle w:val="Textoindependiente"/>
        <w:spacing w:before="90" w:line="276" w:lineRule="auto"/>
        <w:ind w:right="38"/>
        <w:jc w:val="both"/>
        <w:rPr>
          <w:lang w:val="es-EC"/>
        </w:rPr>
      </w:pPr>
    </w:p>
    <w:p w14:paraId="53D50F83" w14:textId="77777777" w:rsidR="0011271E" w:rsidRDefault="0011271E" w:rsidP="004E50C1">
      <w:pPr>
        <w:pStyle w:val="Textoindependiente"/>
        <w:spacing w:before="90" w:line="276" w:lineRule="auto"/>
        <w:ind w:right="38"/>
        <w:jc w:val="both"/>
        <w:rPr>
          <w:lang w:val="es-EC"/>
        </w:rPr>
      </w:pPr>
    </w:p>
    <w:p w14:paraId="3B229E9B" w14:textId="77777777" w:rsidR="0016530F" w:rsidRDefault="0016530F" w:rsidP="004E50C1">
      <w:pPr>
        <w:pStyle w:val="Textoindependiente"/>
        <w:spacing w:before="90" w:line="276" w:lineRule="auto"/>
        <w:ind w:right="38"/>
        <w:jc w:val="both"/>
        <w:rPr>
          <w:lang w:val="es-EC"/>
        </w:rPr>
      </w:pPr>
    </w:p>
    <w:p w14:paraId="64505679" w14:textId="5948CB10" w:rsidR="0016530F" w:rsidRPr="00C05C67" w:rsidRDefault="00C05C67" w:rsidP="00C05C67">
      <w:pPr>
        <w:pStyle w:val="Ttulo1"/>
        <w:jc w:val="left"/>
        <w:rPr>
          <w:color w:val="002060"/>
        </w:rPr>
      </w:pPr>
      <w:r w:rsidRPr="00C05C67">
        <w:rPr>
          <w:color w:val="002060"/>
        </w:rPr>
        <w:lastRenderedPageBreak/>
        <w:t>C</w:t>
      </w:r>
      <w:r w:rsidR="001477A3" w:rsidRPr="00C05C67">
        <w:rPr>
          <w:color w:val="002060"/>
        </w:rPr>
        <w:t>ONCLUSIONES</w:t>
      </w:r>
    </w:p>
    <w:p w14:paraId="4C9E9261" w14:textId="77777777" w:rsidR="0016530F" w:rsidRDefault="0016530F" w:rsidP="002240F3">
      <w:pPr>
        <w:pStyle w:val="Textoindependiente"/>
        <w:spacing w:before="90" w:line="276" w:lineRule="auto"/>
        <w:ind w:right="38" w:firstLine="284"/>
        <w:jc w:val="both"/>
      </w:pPr>
    </w:p>
    <w:p w14:paraId="03996378" w14:textId="77777777" w:rsidR="00D038C3" w:rsidRDefault="00D038C3" w:rsidP="00D038C3">
      <w:pPr>
        <w:pStyle w:val="Textoindependiente"/>
        <w:spacing w:before="90" w:line="276" w:lineRule="auto"/>
        <w:ind w:right="38" w:firstLine="284"/>
        <w:jc w:val="both"/>
        <w:rPr>
          <w:lang w:val="es-EC"/>
        </w:rPr>
      </w:pPr>
      <w:r w:rsidRPr="00D038C3">
        <w:rPr>
          <w:lang w:val="es-EC"/>
        </w:rPr>
        <w:t xml:space="preserve">La medición de agua cruda de la DQO corresponde a 20.025,00 mg/l observándose una reducción máxima promedio de en un 85.27%, sin </w:t>
      </w:r>
      <w:proofErr w:type="gramStart"/>
      <w:r w:rsidRPr="00D038C3">
        <w:rPr>
          <w:lang w:val="es-EC"/>
        </w:rPr>
        <w:t>embargo</w:t>
      </w:r>
      <w:proofErr w:type="gramEnd"/>
      <w:r w:rsidRPr="00D038C3">
        <w:rPr>
          <w:lang w:val="es-EC"/>
        </w:rPr>
        <w:t xml:space="preserve"> no se alcanza el valor propuesto por el </w:t>
      </w:r>
      <w:proofErr w:type="spellStart"/>
      <w:r w:rsidRPr="00D038C3">
        <w:rPr>
          <w:lang w:val="es-EC"/>
        </w:rPr>
        <w:t>Tulsma</w:t>
      </w:r>
      <w:proofErr w:type="spellEnd"/>
      <w:r w:rsidRPr="00D038C3">
        <w:rPr>
          <w:lang w:val="es-EC"/>
        </w:rPr>
        <w:t xml:space="preserve"> para proceder a la descarga directa en un cuerpo dulce.</w:t>
      </w:r>
    </w:p>
    <w:p w14:paraId="2BD7B552" w14:textId="77777777" w:rsidR="00D038C3" w:rsidRPr="00D038C3" w:rsidRDefault="00D038C3" w:rsidP="00D038C3">
      <w:pPr>
        <w:pStyle w:val="Textoindependiente"/>
        <w:spacing w:before="90" w:line="276" w:lineRule="auto"/>
        <w:ind w:right="38" w:firstLine="284"/>
        <w:jc w:val="both"/>
        <w:rPr>
          <w:lang w:val="es-EC"/>
        </w:rPr>
      </w:pPr>
    </w:p>
    <w:p w14:paraId="2E89AB9E" w14:textId="77777777" w:rsidR="00D038C3" w:rsidRDefault="00D038C3" w:rsidP="00D038C3">
      <w:pPr>
        <w:pStyle w:val="Textoindependiente"/>
        <w:spacing w:before="90" w:line="276" w:lineRule="auto"/>
        <w:ind w:right="38" w:firstLine="284"/>
        <w:jc w:val="both"/>
        <w:rPr>
          <w:lang w:val="es-EC"/>
        </w:rPr>
      </w:pPr>
      <w:r w:rsidRPr="00D038C3">
        <w:rPr>
          <w:lang w:val="es-EC"/>
        </w:rPr>
        <w:t>Se observó en las muestras analizadas que el mejor desempeño de la DBO5 inicia en la semana 4 con un valor de 98.91% y se mantiene constante funcionamiento.</w:t>
      </w:r>
    </w:p>
    <w:p w14:paraId="3321E351" w14:textId="77777777" w:rsidR="00D038C3" w:rsidRPr="00D038C3" w:rsidRDefault="00D038C3" w:rsidP="00D038C3">
      <w:pPr>
        <w:pStyle w:val="Textoindependiente"/>
        <w:spacing w:before="90" w:line="276" w:lineRule="auto"/>
        <w:ind w:right="38" w:firstLine="284"/>
        <w:jc w:val="both"/>
        <w:rPr>
          <w:lang w:val="es-EC"/>
        </w:rPr>
      </w:pPr>
    </w:p>
    <w:p w14:paraId="728988A3" w14:textId="77777777" w:rsidR="00D038C3" w:rsidRDefault="00D038C3" w:rsidP="00D038C3">
      <w:pPr>
        <w:pStyle w:val="Textoindependiente"/>
        <w:spacing w:before="90" w:line="276" w:lineRule="auto"/>
        <w:ind w:right="38" w:firstLine="284"/>
        <w:jc w:val="both"/>
        <w:rPr>
          <w:lang w:val="es-EC"/>
        </w:rPr>
      </w:pPr>
      <w:r w:rsidRPr="00D038C3">
        <w:rPr>
          <w:lang w:val="es-EC"/>
        </w:rPr>
        <w:t>Con el parámetro de aceites y grasas, el promedio de la eficiencia, es de un 10%, observándose a lo largo de las semanas de ensayos una desestabilización de eficiencia.</w:t>
      </w:r>
    </w:p>
    <w:p w14:paraId="32D51758" w14:textId="77777777" w:rsidR="00D038C3" w:rsidRPr="00D038C3" w:rsidRDefault="00D038C3" w:rsidP="00D038C3">
      <w:pPr>
        <w:pStyle w:val="Textoindependiente"/>
        <w:spacing w:before="90" w:line="276" w:lineRule="auto"/>
        <w:ind w:right="38" w:firstLine="284"/>
        <w:jc w:val="both"/>
        <w:rPr>
          <w:lang w:val="es-EC"/>
        </w:rPr>
      </w:pPr>
    </w:p>
    <w:p w14:paraId="665CE752" w14:textId="77777777" w:rsidR="00D038C3" w:rsidRDefault="00D038C3" w:rsidP="00D038C3">
      <w:pPr>
        <w:pStyle w:val="Textoindependiente"/>
        <w:spacing w:before="90" w:line="276" w:lineRule="auto"/>
        <w:ind w:right="38" w:firstLine="284"/>
        <w:jc w:val="both"/>
        <w:rPr>
          <w:lang w:val="es-EC"/>
        </w:rPr>
      </w:pPr>
      <w:r w:rsidRPr="00D038C3">
        <w:rPr>
          <w:lang w:val="es-EC"/>
        </w:rPr>
        <w:t>Estos resultados sugieren que la cáscara de cacao ayuda a disminuir la contaminación puesto que a lo largo de los 90 días de prueba se redujo los parámetros considerablemente además que se obtuvo con esta filtración un promedio de índice de Biodegradabilidad de 0.47 lo que indica que el vertido es totalmente orgánico y puede ser utilizada en tratamientos primarios posteriores.</w:t>
      </w:r>
    </w:p>
    <w:p w14:paraId="56443151" w14:textId="62A5115F" w:rsidR="00E20488" w:rsidRPr="00D038C3" w:rsidRDefault="002240F3" w:rsidP="005F4904">
      <w:pPr>
        <w:pStyle w:val="Textoindependiente"/>
        <w:spacing w:before="90" w:line="276" w:lineRule="auto"/>
        <w:ind w:right="38"/>
        <w:jc w:val="both"/>
        <w:rPr>
          <w:lang w:val="es-EC"/>
        </w:rPr>
      </w:pPr>
      <w:r w:rsidRPr="00D038C3">
        <w:rPr>
          <w:noProof/>
          <w:lang w:val="es-EC"/>
        </w:rPr>
        <mc:AlternateContent>
          <mc:Choice Requires="wps">
            <w:drawing>
              <wp:anchor distT="0" distB="0" distL="114300" distR="114300" simplePos="0" relativeHeight="251694080" behindDoc="0" locked="0" layoutInCell="1" allowOverlap="1" wp14:anchorId="7EA36E98" wp14:editId="3CDDC94E">
                <wp:simplePos x="0" y="0"/>
                <wp:positionH relativeFrom="rightMargin">
                  <wp:posOffset>0</wp:posOffset>
                </wp:positionH>
                <wp:positionV relativeFrom="paragraph">
                  <wp:posOffset>8659495</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5" type="#_x0000_t202" style="position:absolute;left:0;text-align:left;margin-left:0;margin-top:681.85pt;width:38.45pt;height:23.05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31B2761F" w:rsidR="001477A3" w:rsidRPr="00DF0891" w:rsidRDefault="001477A3" w:rsidP="001477A3">
      <w:pPr>
        <w:pStyle w:val="Ttulo1"/>
        <w:jc w:val="left"/>
        <w:rPr>
          <w:color w:val="002060"/>
        </w:rPr>
      </w:pPr>
      <w:r w:rsidRPr="00DF0891">
        <w:rPr>
          <w:color w:val="002060"/>
        </w:rPr>
        <w:t>BIBLIOGRAFÍA</w:t>
      </w:r>
    </w:p>
    <w:p w14:paraId="44FFEAC4" w14:textId="77777777" w:rsidR="00D11735" w:rsidRDefault="00D11735" w:rsidP="001477A3">
      <w:pPr>
        <w:pStyle w:val="Ttulo1"/>
        <w:jc w:val="left"/>
      </w:pPr>
    </w:p>
    <w:bookmarkEnd w:id="0"/>
    <w:p w14:paraId="5D8C662E" w14:textId="54676FBE" w:rsidR="00BE1B52" w:rsidRDefault="00F22E9D" w:rsidP="00BE1B52">
      <w:pPr>
        <w:pStyle w:val="Textoindependiente"/>
        <w:spacing w:before="90" w:line="276" w:lineRule="auto"/>
        <w:ind w:right="38" w:firstLine="284"/>
        <w:jc w:val="both"/>
        <w:rPr>
          <w:rFonts w:eastAsiaTheme="minorHAnsi"/>
        </w:rPr>
      </w:pPr>
      <w:r>
        <w:rPr>
          <w:caps/>
          <w:noProof/>
          <w:color w:val="FFFFFF" w:themeColor="background1"/>
          <w:sz w:val="18"/>
          <w:szCs w:val="18"/>
          <w:lang w:val="es-EC" w:eastAsia="es-EC"/>
        </w:rPr>
        <mc:AlternateContent>
          <mc:Choice Requires="wps">
            <w:drawing>
              <wp:anchor distT="0" distB="0" distL="114300" distR="114300" simplePos="0" relativeHeight="251710464" behindDoc="0" locked="0" layoutInCell="1" allowOverlap="1" wp14:anchorId="430ECB41" wp14:editId="299857A7">
                <wp:simplePos x="0" y="0"/>
                <wp:positionH relativeFrom="page">
                  <wp:posOffset>0</wp:posOffset>
                </wp:positionH>
                <wp:positionV relativeFrom="paragraph">
                  <wp:posOffset>1327785</wp:posOffset>
                </wp:positionV>
                <wp:extent cx="6942278" cy="691116"/>
                <wp:effectExtent l="0" t="0" r="0" b="0"/>
                <wp:wrapNone/>
                <wp:docPr id="1834294947"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596265D3" w14:textId="1EDF3896"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CB41" id="_x0000_s1036" type="#_x0000_t202" style="position:absolute;left:0;text-align:left;margin-left:0;margin-top:104.55pt;width:546.65pt;height:54.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" filled="f" stroked="f" strokeweight=".5pt">
                <v:textbox>
                  <w:txbxContent>
                    <w:p w14:paraId="596265D3" w14:textId="1EDF3896" w:rsidR="00F22E9D" w:rsidRPr="00D67681" w:rsidRDefault="00F22E9D" w:rsidP="00F22E9D">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24</w:t>
                      </w:r>
                    </w:p>
                  </w:txbxContent>
                </v:textbox>
                <w10:wrap anchorx="page"/>
              </v:shape>
            </w:pict>
          </mc:Fallback>
        </mc:AlternateContent>
      </w:r>
      <w:r w:rsidRPr="00BE1B52">
        <w:rPr>
          <w:rFonts w:eastAsiaTheme="minorHAnsi"/>
        </w:rPr>
        <w:t xml:space="preserve"> </w:t>
      </w:r>
      <w:r w:rsidR="00BE1B52" w:rsidRPr="00BE1B52">
        <w:rPr>
          <w:rFonts w:eastAsiaTheme="minorHAnsi"/>
        </w:rPr>
        <w:t xml:space="preserve">[1] </w:t>
      </w:r>
      <w:r w:rsidR="00BE1B52" w:rsidRPr="00BE1B52">
        <w:rPr>
          <w:rFonts w:eastAsiaTheme="minorHAnsi"/>
        </w:rPr>
        <w:tab/>
        <w:t xml:space="preserve">M. A. Garzón </w:t>
      </w:r>
      <w:proofErr w:type="spellStart"/>
      <w:r w:rsidR="00BE1B52" w:rsidRPr="00BE1B52">
        <w:rPr>
          <w:rFonts w:eastAsiaTheme="minorHAnsi"/>
        </w:rPr>
        <w:t>Zuñiga</w:t>
      </w:r>
      <w:proofErr w:type="spellEnd"/>
      <w:r w:rsidR="00BE1B52" w:rsidRPr="00BE1B52">
        <w:rPr>
          <w:rFonts w:eastAsiaTheme="minorHAnsi"/>
        </w:rPr>
        <w:t xml:space="preserve">, G. Buelna y G. E. </w:t>
      </w:r>
      <w:proofErr w:type="spellStart"/>
      <w:r w:rsidR="00BE1B52" w:rsidRPr="00BE1B52">
        <w:rPr>
          <w:rFonts w:eastAsiaTheme="minorHAnsi"/>
        </w:rPr>
        <w:t>Moeller</w:t>
      </w:r>
      <w:proofErr w:type="spellEnd"/>
      <w:r w:rsidR="00BE1B52" w:rsidRPr="00BE1B52">
        <w:rPr>
          <w:rFonts w:eastAsiaTheme="minorHAnsi"/>
        </w:rPr>
        <w:t xml:space="preserve"> Chávez, «LA BIODEGRADACIÓN SOBRE MATERIALES ORGÁNICOS, NUEVA </w:t>
      </w:r>
      <w:r w:rsidR="00BE1B52" w:rsidRPr="00BE1B52">
        <w:rPr>
          <w:rFonts w:eastAsiaTheme="minorHAnsi"/>
        </w:rPr>
        <w:t xml:space="preserve">TECNOLOGÍA SUSTENTABLE PARA TRATAR AGUAS RESIDUALES EN PEQUEÑAS COMUNIDADES E INDUSTRIAS,» Tecnología y Ciencias del </w:t>
      </w:r>
      <w:proofErr w:type="gramStart"/>
      <w:r w:rsidR="00BE1B52" w:rsidRPr="00BE1B52">
        <w:rPr>
          <w:rFonts w:eastAsiaTheme="minorHAnsi"/>
        </w:rPr>
        <w:t>Agua ,</w:t>
      </w:r>
      <w:proofErr w:type="gramEnd"/>
      <w:r w:rsidR="00BE1B52" w:rsidRPr="00BE1B52">
        <w:rPr>
          <w:rFonts w:eastAsiaTheme="minorHAnsi"/>
        </w:rPr>
        <w:t xml:space="preserve"> vol. III, </w:t>
      </w:r>
      <w:proofErr w:type="spellStart"/>
      <w:r w:rsidR="00BE1B52" w:rsidRPr="00BE1B52">
        <w:rPr>
          <w:rFonts w:eastAsiaTheme="minorHAnsi"/>
        </w:rPr>
        <w:t>nº</w:t>
      </w:r>
      <w:proofErr w:type="spellEnd"/>
      <w:r w:rsidR="00BE1B52" w:rsidRPr="00BE1B52">
        <w:rPr>
          <w:rFonts w:eastAsiaTheme="minorHAnsi"/>
        </w:rPr>
        <w:t xml:space="preserve"> 3, pp. 153-161, 2012. </w:t>
      </w:r>
    </w:p>
    <w:p w14:paraId="3055FC67" w14:textId="77777777" w:rsidR="00BE1B52" w:rsidRPr="00BE1B52" w:rsidRDefault="00BE1B52" w:rsidP="00BE1B52">
      <w:pPr>
        <w:pStyle w:val="Textoindependiente"/>
        <w:spacing w:before="90" w:line="276" w:lineRule="auto"/>
        <w:ind w:right="38" w:firstLine="284"/>
        <w:jc w:val="both"/>
        <w:rPr>
          <w:rFonts w:eastAsiaTheme="minorHAnsi"/>
        </w:rPr>
      </w:pPr>
    </w:p>
    <w:p w14:paraId="6E38DCA8" w14:textId="77777777" w:rsidR="00BE1B52" w:rsidRDefault="00BE1B52" w:rsidP="00BE1B52">
      <w:pPr>
        <w:pStyle w:val="Textoindependiente"/>
        <w:spacing w:before="90" w:line="276" w:lineRule="auto"/>
        <w:ind w:right="38" w:firstLine="284"/>
        <w:jc w:val="both"/>
        <w:rPr>
          <w:rFonts w:eastAsiaTheme="minorHAnsi"/>
        </w:rPr>
      </w:pPr>
      <w:r w:rsidRPr="00BE1B52">
        <w:rPr>
          <w:rFonts w:eastAsiaTheme="minorHAnsi"/>
        </w:rPr>
        <w:t xml:space="preserve">[2] </w:t>
      </w:r>
      <w:r w:rsidRPr="00BE1B52">
        <w:rPr>
          <w:rFonts w:eastAsiaTheme="minorHAnsi"/>
        </w:rPr>
        <w:tab/>
        <w:t xml:space="preserve">M. </w:t>
      </w:r>
      <w:proofErr w:type="spellStart"/>
      <w:r w:rsidRPr="00BE1B52">
        <w:rPr>
          <w:rFonts w:eastAsiaTheme="minorHAnsi"/>
        </w:rPr>
        <w:t>Platzer</w:t>
      </w:r>
      <w:proofErr w:type="spellEnd"/>
      <w:r w:rsidRPr="00BE1B52">
        <w:rPr>
          <w:rFonts w:eastAsiaTheme="minorHAnsi"/>
        </w:rPr>
        <w:t xml:space="preserve">, V. Cáceres y N. </w:t>
      </w:r>
      <w:proofErr w:type="spellStart"/>
      <w:r w:rsidRPr="00BE1B52">
        <w:rPr>
          <w:rFonts w:eastAsiaTheme="minorHAnsi"/>
        </w:rPr>
        <w:t>Fong</w:t>
      </w:r>
      <w:proofErr w:type="spellEnd"/>
      <w:r w:rsidRPr="00BE1B52">
        <w:rPr>
          <w:rFonts w:eastAsiaTheme="minorHAnsi"/>
        </w:rPr>
        <w:t xml:space="preserve">, «INVESTIGACIONES Y EXPERIENCIAS CON BIOFILTROS EN NICARAGUA, CENTRO AMERICA,» de XXVIII Congreso Interamericano de Ingeniería Sanitaria y </w:t>
      </w:r>
      <w:proofErr w:type="gramStart"/>
      <w:r w:rsidRPr="00BE1B52">
        <w:rPr>
          <w:rFonts w:eastAsiaTheme="minorHAnsi"/>
        </w:rPr>
        <w:t>Ambiental ,</w:t>
      </w:r>
      <w:proofErr w:type="gramEnd"/>
      <w:r w:rsidRPr="00BE1B52">
        <w:rPr>
          <w:rFonts w:eastAsiaTheme="minorHAnsi"/>
        </w:rPr>
        <w:t xml:space="preserve"> Cancún, México, 2002. </w:t>
      </w:r>
    </w:p>
    <w:p w14:paraId="19325D1E" w14:textId="77777777" w:rsidR="00BE1B52" w:rsidRPr="00BE1B52" w:rsidRDefault="00BE1B52" w:rsidP="00BE1B52">
      <w:pPr>
        <w:pStyle w:val="Textoindependiente"/>
        <w:spacing w:before="90" w:line="276" w:lineRule="auto"/>
        <w:ind w:right="38" w:firstLine="284"/>
        <w:jc w:val="both"/>
        <w:rPr>
          <w:rFonts w:eastAsiaTheme="minorHAnsi"/>
        </w:rPr>
      </w:pPr>
    </w:p>
    <w:p w14:paraId="16761318" w14:textId="77777777" w:rsidR="00BE1B52" w:rsidRDefault="00BE1B52" w:rsidP="00BE1B52">
      <w:pPr>
        <w:pStyle w:val="Textoindependiente"/>
        <w:spacing w:before="90" w:line="276" w:lineRule="auto"/>
        <w:ind w:right="38" w:firstLine="284"/>
        <w:jc w:val="both"/>
        <w:rPr>
          <w:rFonts w:eastAsiaTheme="minorHAnsi"/>
        </w:rPr>
      </w:pPr>
      <w:r w:rsidRPr="00BE1B52">
        <w:rPr>
          <w:rFonts w:eastAsiaTheme="minorHAnsi"/>
        </w:rPr>
        <w:t xml:space="preserve">[3] </w:t>
      </w:r>
      <w:r w:rsidRPr="00BE1B52">
        <w:rPr>
          <w:rFonts w:eastAsiaTheme="minorHAnsi"/>
        </w:rPr>
        <w:tab/>
        <w:t xml:space="preserve">A. Sánchez Miño, «Aguas Residuales: Realidad y </w:t>
      </w:r>
      <w:proofErr w:type="spellStart"/>
      <w:r w:rsidRPr="00BE1B52">
        <w:rPr>
          <w:rFonts w:eastAsiaTheme="minorHAnsi"/>
        </w:rPr>
        <w:t>Pespectiva</w:t>
      </w:r>
      <w:proofErr w:type="spellEnd"/>
      <w:r w:rsidRPr="00BE1B52">
        <w:rPr>
          <w:rFonts w:eastAsiaTheme="minorHAnsi"/>
        </w:rPr>
        <w:t>,» Quito, 2014.</w:t>
      </w:r>
    </w:p>
    <w:p w14:paraId="5A0B4BC0" w14:textId="77777777" w:rsidR="00BE1B52" w:rsidRPr="00BE1B52" w:rsidRDefault="00BE1B52" w:rsidP="00BE1B52">
      <w:pPr>
        <w:pStyle w:val="Textoindependiente"/>
        <w:spacing w:before="90" w:line="276" w:lineRule="auto"/>
        <w:ind w:right="38" w:firstLine="284"/>
        <w:jc w:val="both"/>
        <w:rPr>
          <w:rFonts w:eastAsiaTheme="minorHAnsi"/>
        </w:rPr>
      </w:pPr>
    </w:p>
    <w:p w14:paraId="4AC72F26" w14:textId="77777777" w:rsidR="00BE1B52" w:rsidRDefault="00BE1B52" w:rsidP="00BE1B52">
      <w:pPr>
        <w:pStyle w:val="Textoindependiente"/>
        <w:spacing w:before="90" w:line="276" w:lineRule="auto"/>
        <w:ind w:right="38" w:firstLine="284"/>
        <w:jc w:val="both"/>
        <w:rPr>
          <w:rFonts w:eastAsiaTheme="minorHAnsi"/>
        </w:rPr>
      </w:pPr>
      <w:r w:rsidRPr="00BE1B52">
        <w:rPr>
          <w:rFonts w:eastAsiaTheme="minorHAnsi"/>
        </w:rPr>
        <w:t xml:space="preserve">[4] </w:t>
      </w:r>
      <w:r w:rsidRPr="00BE1B52">
        <w:rPr>
          <w:rFonts w:eastAsiaTheme="minorHAnsi"/>
        </w:rPr>
        <w:tab/>
        <w:t xml:space="preserve">V. Guzmán T, G. Cruz, J. </w:t>
      </w:r>
      <w:proofErr w:type="spellStart"/>
      <w:r w:rsidRPr="00BE1B52">
        <w:rPr>
          <w:rFonts w:eastAsiaTheme="minorHAnsi"/>
        </w:rPr>
        <w:t>Rimaycuna</w:t>
      </w:r>
      <w:proofErr w:type="spellEnd"/>
      <w:r w:rsidRPr="00BE1B52">
        <w:rPr>
          <w:rFonts w:eastAsiaTheme="minorHAnsi"/>
        </w:rPr>
        <w:t xml:space="preserve"> R, R. Alfaro A, J. Cruz M, D. Aguirre C y E. </w:t>
      </w:r>
      <w:proofErr w:type="spellStart"/>
      <w:r w:rsidRPr="00BE1B52">
        <w:rPr>
          <w:rFonts w:eastAsiaTheme="minorHAnsi"/>
        </w:rPr>
        <w:t>Ubillus</w:t>
      </w:r>
      <w:proofErr w:type="spellEnd"/>
      <w:r w:rsidRPr="00BE1B52">
        <w:rPr>
          <w:rFonts w:eastAsiaTheme="minorHAnsi"/>
        </w:rPr>
        <w:t xml:space="preserve"> A, «Tratamiento complementario de agua potable utilizando un filtro de carbón activado impregnado con quitosano producidos a partir de biomasa residual,» Revista de Investigación Científica Manglar, vol. 12, </w:t>
      </w:r>
      <w:proofErr w:type="spellStart"/>
      <w:r w:rsidRPr="00BE1B52">
        <w:rPr>
          <w:rFonts w:eastAsiaTheme="minorHAnsi"/>
        </w:rPr>
        <w:t>nº</w:t>
      </w:r>
      <w:proofErr w:type="spellEnd"/>
      <w:r w:rsidRPr="00BE1B52">
        <w:rPr>
          <w:rFonts w:eastAsiaTheme="minorHAnsi"/>
        </w:rPr>
        <w:t xml:space="preserve"> 1, pp. 65-74. </w:t>
      </w:r>
    </w:p>
    <w:p w14:paraId="2660C9C9" w14:textId="77777777" w:rsidR="00BE1B52" w:rsidRPr="00BE1B52" w:rsidRDefault="00BE1B52" w:rsidP="00BE1B52">
      <w:pPr>
        <w:pStyle w:val="Textoindependiente"/>
        <w:spacing w:before="90" w:line="276" w:lineRule="auto"/>
        <w:ind w:right="38" w:firstLine="284"/>
        <w:jc w:val="both"/>
        <w:rPr>
          <w:rFonts w:eastAsiaTheme="minorHAnsi"/>
        </w:rPr>
      </w:pPr>
    </w:p>
    <w:p w14:paraId="56689DD2" w14:textId="77777777" w:rsidR="00BE1B52" w:rsidRDefault="00BE1B52" w:rsidP="00BE1B52">
      <w:pPr>
        <w:pStyle w:val="Textoindependiente"/>
        <w:spacing w:before="90" w:line="276" w:lineRule="auto"/>
        <w:ind w:right="38" w:firstLine="284"/>
        <w:jc w:val="both"/>
        <w:rPr>
          <w:rFonts w:eastAsiaTheme="minorHAnsi"/>
        </w:rPr>
      </w:pPr>
      <w:r w:rsidRPr="00BE1B52">
        <w:rPr>
          <w:rFonts w:eastAsiaTheme="minorHAnsi"/>
        </w:rPr>
        <w:t xml:space="preserve">[5] </w:t>
      </w:r>
      <w:r w:rsidRPr="00BE1B52">
        <w:rPr>
          <w:rFonts w:eastAsiaTheme="minorHAnsi"/>
        </w:rPr>
        <w:tab/>
        <w:t>Á. Arango Ruiz, «</w:t>
      </w:r>
      <w:proofErr w:type="spellStart"/>
      <w:r w:rsidRPr="00BE1B52">
        <w:rPr>
          <w:rFonts w:eastAsiaTheme="minorHAnsi"/>
        </w:rPr>
        <w:t>Biofiltration</w:t>
      </w:r>
      <w:proofErr w:type="spellEnd"/>
      <w:r w:rsidRPr="00BE1B52">
        <w:rPr>
          <w:rFonts w:eastAsiaTheme="minorHAnsi"/>
        </w:rPr>
        <w:t xml:space="preserve">, </w:t>
      </w:r>
      <w:proofErr w:type="spellStart"/>
      <w:r w:rsidRPr="00BE1B52">
        <w:rPr>
          <w:rFonts w:eastAsiaTheme="minorHAnsi"/>
        </w:rPr>
        <w:t>an</w:t>
      </w:r>
      <w:proofErr w:type="spellEnd"/>
      <w:r w:rsidRPr="00BE1B52">
        <w:rPr>
          <w:rFonts w:eastAsiaTheme="minorHAnsi"/>
        </w:rPr>
        <w:t xml:space="preserve"> alternative </w:t>
      </w:r>
      <w:proofErr w:type="spellStart"/>
      <w:r w:rsidRPr="00BE1B52">
        <w:rPr>
          <w:rFonts w:eastAsiaTheme="minorHAnsi"/>
        </w:rPr>
        <w:t>for</w:t>
      </w:r>
      <w:proofErr w:type="spellEnd"/>
      <w:r w:rsidRPr="00BE1B52">
        <w:rPr>
          <w:rFonts w:eastAsiaTheme="minorHAnsi"/>
        </w:rPr>
        <w:t xml:space="preserve"> </w:t>
      </w:r>
      <w:proofErr w:type="spellStart"/>
      <w:r w:rsidRPr="00BE1B52">
        <w:rPr>
          <w:rFonts w:eastAsiaTheme="minorHAnsi"/>
        </w:rPr>
        <w:t>water</w:t>
      </w:r>
      <w:proofErr w:type="spellEnd"/>
      <w:r w:rsidRPr="00BE1B52">
        <w:rPr>
          <w:rFonts w:eastAsiaTheme="minorHAnsi"/>
        </w:rPr>
        <w:t xml:space="preserve"> </w:t>
      </w:r>
      <w:proofErr w:type="spellStart"/>
      <w:r w:rsidRPr="00BE1B52">
        <w:rPr>
          <w:rFonts w:eastAsiaTheme="minorHAnsi"/>
        </w:rPr>
        <w:t>potabilization</w:t>
      </w:r>
      <w:proofErr w:type="spellEnd"/>
      <w:r w:rsidRPr="00BE1B52">
        <w:rPr>
          <w:rFonts w:eastAsiaTheme="minorHAnsi"/>
        </w:rPr>
        <w:t xml:space="preserve">,» LASALLISTA DE INVESTIGACIÓN, vol. 1, </w:t>
      </w:r>
      <w:proofErr w:type="spellStart"/>
      <w:r w:rsidRPr="00BE1B52">
        <w:rPr>
          <w:rFonts w:eastAsiaTheme="minorHAnsi"/>
        </w:rPr>
        <w:t>nº</w:t>
      </w:r>
      <w:proofErr w:type="spellEnd"/>
      <w:r w:rsidRPr="00BE1B52">
        <w:rPr>
          <w:rFonts w:eastAsiaTheme="minorHAnsi"/>
        </w:rPr>
        <w:t xml:space="preserve"> 2, pp. 61-66. </w:t>
      </w:r>
    </w:p>
    <w:p w14:paraId="668143AA" w14:textId="77777777" w:rsidR="00BE1B52" w:rsidRPr="00BE1B52" w:rsidRDefault="00BE1B52" w:rsidP="00BE1B52">
      <w:pPr>
        <w:pStyle w:val="Textoindependiente"/>
        <w:spacing w:before="90" w:line="276" w:lineRule="auto"/>
        <w:ind w:right="38" w:firstLine="284"/>
        <w:jc w:val="both"/>
        <w:rPr>
          <w:rFonts w:eastAsiaTheme="minorHAnsi"/>
        </w:rPr>
      </w:pPr>
    </w:p>
    <w:p w14:paraId="067B530A" w14:textId="77777777" w:rsidR="00BE1B52" w:rsidRPr="00BE1B52" w:rsidRDefault="00BE1B52" w:rsidP="00BE1B52">
      <w:pPr>
        <w:pStyle w:val="Textoindependiente"/>
        <w:spacing w:before="90" w:line="276" w:lineRule="auto"/>
        <w:ind w:right="38" w:firstLine="284"/>
        <w:jc w:val="both"/>
        <w:rPr>
          <w:rFonts w:eastAsiaTheme="minorHAnsi"/>
        </w:rPr>
      </w:pPr>
      <w:r w:rsidRPr="00BE1B52">
        <w:rPr>
          <w:rFonts w:eastAsiaTheme="minorHAnsi"/>
        </w:rPr>
        <w:t xml:space="preserve">[6] </w:t>
      </w:r>
      <w:r w:rsidRPr="00BE1B52">
        <w:rPr>
          <w:rFonts w:eastAsiaTheme="minorHAnsi"/>
        </w:rPr>
        <w:tab/>
        <w:t xml:space="preserve">I. </w:t>
      </w:r>
      <w:proofErr w:type="spellStart"/>
      <w:proofErr w:type="gramStart"/>
      <w:r w:rsidRPr="00BE1B52">
        <w:rPr>
          <w:rFonts w:eastAsiaTheme="minorHAnsi"/>
        </w:rPr>
        <w:t>Sekoulov</w:t>
      </w:r>
      <w:proofErr w:type="spellEnd"/>
      <w:r w:rsidRPr="00BE1B52">
        <w:rPr>
          <w:rFonts w:eastAsiaTheme="minorHAnsi"/>
        </w:rPr>
        <w:t xml:space="preserve"> ,</w:t>
      </w:r>
      <w:proofErr w:type="gramEnd"/>
      <w:r w:rsidRPr="00BE1B52">
        <w:rPr>
          <w:rFonts w:eastAsiaTheme="minorHAnsi"/>
        </w:rPr>
        <w:t xml:space="preserve"> A. </w:t>
      </w:r>
      <w:proofErr w:type="spellStart"/>
      <w:r w:rsidRPr="00BE1B52">
        <w:rPr>
          <w:rFonts w:eastAsiaTheme="minorHAnsi"/>
        </w:rPr>
        <w:t>Rudiger</w:t>
      </w:r>
      <w:proofErr w:type="spellEnd"/>
      <w:r w:rsidRPr="00BE1B52">
        <w:rPr>
          <w:rFonts w:eastAsiaTheme="minorHAnsi"/>
        </w:rPr>
        <w:t xml:space="preserve"> y M. </w:t>
      </w:r>
      <w:proofErr w:type="spellStart"/>
      <w:r w:rsidRPr="00BE1B52">
        <w:rPr>
          <w:rFonts w:eastAsiaTheme="minorHAnsi"/>
        </w:rPr>
        <w:t>Barz</w:t>
      </w:r>
      <w:proofErr w:type="spellEnd"/>
      <w:r w:rsidRPr="00BE1B52">
        <w:rPr>
          <w:rFonts w:eastAsiaTheme="minorHAnsi"/>
        </w:rPr>
        <w:t xml:space="preserve">, «Biofiltración innovadora para el tratamiento de aguas residuales,» </w:t>
      </w:r>
      <w:proofErr w:type="spellStart"/>
      <w:r w:rsidRPr="00BE1B52">
        <w:rPr>
          <w:rFonts w:eastAsiaTheme="minorHAnsi"/>
        </w:rPr>
        <w:t>TerraVivaTec</w:t>
      </w:r>
      <w:proofErr w:type="spellEnd"/>
      <w:r w:rsidRPr="00BE1B52">
        <w:rPr>
          <w:rFonts w:eastAsiaTheme="minorHAnsi"/>
        </w:rPr>
        <w:t>, vol. 2, pp. 1-14, 2008-2009.</w:t>
      </w:r>
    </w:p>
    <w:p w14:paraId="6FCF01AF" w14:textId="77777777" w:rsidR="00D67681" w:rsidRDefault="00D67681" w:rsidP="00BE1B52">
      <w:pPr>
        <w:pStyle w:val="Textoindependiente"/>
        <w:spacing w:before="90" w:line="276" w:lineRule="auto"/>
        <w:ind w:right="38" w:firstLine="284"/>
        <w:jc w:val="both"/>
      </w:pPr>
    </w:p>
    <w:p w14:paraId="4BD0B5BC" w14:textId="5F89304D" w:rsidR="00D67681" w:rsidRDefault="002240F3" w:rsidP="00BE1B52">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7"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OJGgIAADM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9F2F4" w14:textId="77777777" w:rsidR="00531093" w:rsidRDefault="00531093">
      <w:r>
        <w:separator/>
      </w:r>
    </w:p>
  </w:endnote>
  <w:endnote w:type="continuationSeparator" w:id="0">
    <w:p w14:paraId="19EA1138" w14:textId="77777777" w:rsidR="00531093" w:rsidRDefault="0053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73981" w14:textId="77777777" w:rsidR="00A24EB0" w:rsidRDefault="00A24EB0" w:rsidP="00A24EB0">
    <w:pPr>
      <w:pStyle w:val="Piedepgina"/>
    </w:pPr>
    <w:bookmarkStart w:id="2" w:name="_Hlk138622776"/>
    <w:r w:rsidRPr="00DF0891">
      <w:rPr>
        <w:noProof/>
        <w:color w:val="002060"/>
      </w:rPr>
      <w:drawing>
        <wp:anchor distT="0" distB="0" distL="114300" distR="114300" simplePos="0" relativeHeight="251661312" behindDoc="0" locked="0" layoutInCell="1" allowOverlap="1" wp14:anchorId="19283F05" wp14:editId="38065193">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sidRPr="00DF0891">
      <w:rPr>
        <w:b/>
        <w:bCs/>
        <w:color w:val="31849B" w:themeColor="accent5" w:themeShade="BF"/>
      </w:rPr>
      <w:t>6</w:t>
    </w:r>
    <w:r w:rsidRPr="009D1731">
      <w:t xml:space="preserve">, </w:t>
    </w:r>
    <w:proofErr w:type="spellStart"/>
    <w:r w:rsidRPr="00C32AED">
      <w:rPr>
        <w:b/>
      </w:rPr>
      <w:t>N°</w:t>
    </w:r>
    <w:proofErr w:type="spellEnd"/>
    <w:r w:rsidRPr="00C32AED">
      <w:rPr>
        <w:b/>
      </w:rPr>
      <w:t>.</w:t>
    </w:r>
    <w:r w:rsidRPr="009D1731">
      <w:t xml:space="preserve"> </w:t>
    </w:r>
    <w:r>
      <w:t>2</w:t>
    </w:r>
    <w:r w:rsidRPr="009D1731">
      <w:t xml:space="preserve">,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65743510" wp14:editId="36249DA6">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B32D8" id="Rectángulo 1007689892"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t>23</w:t>
    </w:r>
  </w:p>
  <w:bookmarkEnd w:id="2"/>
  <w:p w14:paraId="2BA5F802" w14:textId="77777777" w:rsidR="00A24EB0" w:rsidRDefault="00A24EB0" w:rsidP="00A24EB0">
    <w:pPr>
      <w:pStyle w:val="Textoindependiente"/>
      <w:spacing w:line="14" w:lineRule="auto"/>
      <w:rPr>
        <w:sz w:val="20"/>
      </w:rPr>
    </w:pPr>
    <w:r>
      <w:rPr>
        <w:noProof/>
        <w:lang w:val="es-EC" w:eastAsia="es-EC"/>
      </w:rPr>
      <mc:AlternateContent>
        <mc:Choice Requires="wps">
          <w:drawing>
            <wp:anchor distT="0" distB="0" distL="114300" distR="114300" simplePos="0" relativeHeight="251659264" behindDoc="1" locked="0" layoutInCell="1" allowOverlap="1" wp14:anchorId="35C0C64B" wp14:editId="3F83EEAF">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EF26E" w14:textId="77777777" w:rsidR="00A24EB0" w:rsidRDefault="00A24EB0" w:rsidP="00A24EB0">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0C64B" id="_x0000_t202" coordsize="21600,21600" o:spt="202" path="m,l,21600r21600,l21600,xe">
              <v:stroke joinstyle="miter"/>
              <v:path gradientshapeok="t" o:connecttype="rect"/>
            </v:shapetype>
            <v:shape id="Text Box 3" o:spid="_x0000_s1038" type="#_x0000_t202" style="position:absolute;margin-left:496.15pt;margin-top:758.5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" filled="f" stroked="f">
              <v:textbox inset="0,0,0,0">
                <w:txbxContent>
                  <w:p w14:paraId="44CEF26E" w14:textId="77777777" w:rsidR="00A24EB0" w:rsidRDefault="00A24EB0" w:rsidP="00A24EB0">
                    <w:pPr>
                      <w:spacing w:line="244" w:lineRule="exact"/>
                      <w:rPr>
                        <w:rFonts w:ascii="Calibri"/>
                      </w:rPr>
                    </w:pPr>
                  </w:p>
                </w:txbxContent>
              </v:textbox>
              <w10:wrap anchorx="page" anchory="page"/>
            </v:shape>
          </w:pict>
        </mc:Fallback>
      </mc:AlternateContent>
    </w:r>
  </w:p>
  <w:p w14:paraId="71CD7C61" w14:textId="77777777" w:rsidR="00A24EB0" w:rsidRDefault="00A24EB0" w:rsidP="00A24EB0">
    <w:pPr>
      <w:pStyle w:val="Piedepgina"/>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4518693" w14:textId="585E6051" w:rsidR="00F6025E" w:rsidRPr="00A24EB0" w:rsidRDefault="00F6025E" w:rsidP="00A24E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F9E7D" w14:textId="77777777" w:rsidR="00531093" w:rsidRDefault="00531093">
      <w:r>
        <w:separator/>
      </w:r>
    </w:p>
  </w:footnote>
  <w:footnote w:type="continuationSeparator" w:id="0">
    <w:p w14:paraId="44D528F0" w14:textId="77777777" w:rsidR="00531093" w:rsidRDefault="0053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28BB"/>
    <w:multiLevelType w:val="hybridMultilevel"/>
    <w:tmpl w:val="9C9C7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2"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3FE8"/>
    <w:multiLevelType w:val="hybridMultilevel"/>
    <w:tmpl w:val="7058503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36800437"/>
    <w:multiLevelType w:val="multilevel"/>
    <w:tmpl w:val="A35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6"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5"/>
  </w:num>
  <w:num w:numId="2" w16cid:durableId="169949625">
    <w:abstractNumId w:val="6"/>
  </w:num>
  <w:num w:numId="3" w16cid:durableId="1771319419">
    <w:abstractNumId w:val="1"/>
  </w:num>
  <w:num w:numId="4" w16cid:durableId="1111124285">
    <w:abstractNumId w:val="2"/>
  </w:num>
  <w:num w:numId="5" w16cid:durableId="751508413">
    <w:abstractNumId w:val="4"/>
  </w:num>
  <w:num w:numId="6" w16cid:durableId="1205560616">
    <w:abstractNumId w:val="0"/>
  </w:num>
  <w:num w:numId="7" w16cid:durableId="163159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41791"/>
    <w:rsid w:val="000526C3"/>
    <w:rsid w:val="000533EB"/>
    <w:rsid w:val="0005468E"/>
    <w:rsid w:val="000569BA"/>
    <w:rsid w:val="00056FD1"/>
    <w:rsid w:val="00067F6B"/>
    <w:rsid w:val="00075A2F"/>
    <w:rsid w:val="00076B81"/>
    <w:rsid w:val="00080D76"/>
    <w:rsid w:val="00096342"/>
    <w:rsid w:val="000A45E0"/>
    <w:rsid w:val="000A4CEC"/>
    <w:rsid w:val="000B391A"/>
    <w:rsid w:val="000C0A69"/>
    <w:rsid w:val="000C51D2"/>
    <w:rsid w:val="000D3BAD"/>
    <w:rsid w:val="000E087F"/>
    <w:rsid w:val="000E5162"/>
    <w:rsid w:val="0010683D"/>
    <w:rsid w:val="0011271E"/>
    <w:rsid w:val="00137D45"/>
    <w:rsid w:val="00144A6D"/>
    <w:rsid w:val="001477A3"/>
    <w:rsid w:val="0015096E"/>
    <w:rsid w:val="0016530F"/>
    <w:rsid w:val="00165D06"/>
    <w:rsid w:val="00167DEF"/>
    <w:rsid w:val="001744FD"/>
    <w:rsid w:val="00176A8D"/>
    <w:rsid w:val="001835EB"/>
    <w:rsid w:val="00187A6D"/>
    <w:rsid w:val="001C3C57"/>
    <w:rsid w:val="001D4C0F"/>
    <w:rsid w:val="001D7332"/>
    <w:rsid w:val="001D7B66"/>
    <w:rsid w:val="001F068D"/>
    <w:rsid w:val="001F4AAD"/>
    <w:rsid w:val="001F6C08"/>
    <w:rsid w:val="00200098"/>
    <w:rsid w:val="00201D05"/>
    <w:rsid w:val="00206427"/>
    <w:rsid w:val="00210A64"/>
    <w:rsid w:val="00215464"/>
    <w:rsid w:val="002240F3"/>
    <w:rsid w:val="002257A9"/>
    <w:rsid w:val="00225ADB"/>
    <w:rsid w:val="0022666B"/>
    <w:rsid w:val="00240C09"/>
    <w:rsid w:val="00260D4B"/>
    <w:rsid w:val="002637A5"/>
    <w:rsid w:val="00265427"/>
    <w:rsid w:val="0027690E"/>
    <w:rsid w:val="0028153B"/>
    <w:rsid w:val="002870BA"/>
    <w:rsid w:val="002A169B"/>
    <w:rsid w:val="002B5EBD"/>
    <w:rsid w:val="002C76A9"/>
    <w:rsid w:val="002D5BDC"/>
    <w:rsid w:val="002E0B3B"/>
    <w:rsid w:val="002E1115"/>
    <w:rsid w:val="003071B6"/>
    <w:rsid w:val="00312516"/>
    <w:rsid w:val="00316BB0"/>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3F7357"/>
    <w:rsid w:val="00404C96"/>
    <w:rsid w:val="00413A99"/>
    <w:rsid w:val="0044197A"/>
    <w:rsid w:val="00443892"/>
    <w:rsid w:val="0044742E"/>
    <w:rsid w:val="00450205"/>
    <w:rsid w:val="00460C04"/>
    <w:rsid w:val="00480417"/>
    <w:rsid w:val="004806F3"/>
    <w:rsid w:val="00482327"/>
    <w:rsid w:val="004827D7"/>
    <w:rsid w:val="00486EC1"/>
    <w:rsid w:val="0049105A"/>
    <w:rsid w:val="004A436D"/>
    <w:rsid w:val="004A62BA"/>
    <w:rsid w:val="004C3725"/>
    <w:rsid w:val="004C3962"/>
    <w:rsid w:val="004C4D4D"/>
    <w:rsid w:val="004C56AC"/>
    <w:rsid w:val="004C64BF"/>
    <w:rsid w:val="004D683C"/>
    <w:rsid w:val="004E2C1E"/>
    <w:rsid w:val="004E50C1"/>
    <w:rsid w:val="004E5CD2"/>
    <w:rsid w:val="005014C1"/>
    <w:rsid w:val="00512A2F"/>
    <w:rsid w:val="00520067"/>
    <w:rsid w:val="005275F6"/>
    <w:rsid w:val="00531093"/>
    <w:rsid w:val="00536B2B"/>
    <w:rsid w:val="00544136"/>
    <w:rsid w:val="00554777"/>
    <w:rsid w:val="00562C9E"/>
    <w:rsid w:val="0058790B"/>
    <w:rsid w:val="00587CFC"/>
    <w:rsid w:val="0059393D"/>
    <w:rsid w:val="005A3344"/>
    <w:rsid w:val="005A4EE0"/>
    <w:rsid w:val="005B42EE"/>
    <w:rsid w:val="005B5991"/>
    <w:rsid w:val="005C0833"/>
    <w:rsid w:val="005C44DE"/>
    <w:rsid w:val="005C6A34"/>
    <w:rsid w:val="005D230A"/>
    <w:rsid w:val="005D4AD0"/>
    <w:rsid w:val="005E4133"/>
    <w:rsid w:val="005E4BEE"/>
    <w:rsid w:val="005E4CFE"/>
    <w:rsid w:val="005F129A"/>
    <w:rsid w:val="005F4904"/>
    <w:rsid w:val="005F64E9"/>
    <w:rsid w:val="00601432"/>
    <w:rsid w:val="00620ACB"/>
    <w:rsid w:val="00621BC7"/>
    <w:rsid w:val="00624BE7"/>
    <w:rsid w:val="0063017C"/>
    <w:rsid w:val="00630524"/>
    <w:rsid w:val="00642975"/>
    <w:rsid w:val="00651E3E"/>
    <w:rsid w:val="00663ACB"/>
    <w:rsid w:val="00666DBF"/>
    <w:rsid w:val="00676283"/>
    <w:rsid w:val="006810FE"/>
    <w:rsid w:val="00683586"/>
    <w:rsid w:val="00691876"/>
    <w:rsid w:val="006A5019"/>
    <w:rsid w:val="006A6C58"/>
    <w:rsid w:val="006B12A2"/>
    <w:rsid w:val="006B6358"/>
    <w:rsid w:val="006C2E5C"/>
    <w:rsid w:val="006C7CA4"/>
    <w:rsid w:val="00702FB4"/>
    <w:rsid w:val="00703D57"/>
    <w:rsid w:val="007111A8"/>
    <w:rsid w:val="00723783"/>
    <w:rsid w:val="0073277D"/>
    <w:rsid w:val="0075288D"/>
    <w:rsid w:val="007549F5"/>
    <w:rsid w:val="00772B34"/>
    <w:rsid w:val="00777ACF"/>
    <w:rsid w:val="00782FFA"/>
    <w:rsid w:val="007859F1"/>
    <w:rsid w:val="007961B6"/>
    <w:rsid w:val="00796207"/>
    <w:rsid w:val="007A195B"/>
    <w:rsid w:val="007A7199"/>
    <w:rsid w:val="007B2D3D"/>
    <w:rsid w:val="007C6105"/>
    <w:rsid w:val="007E11F0"/>
    <w:rsid w:val="007E1437"/>
    <w:rsid w:val="007E6503"/>
    <w:rsid w:val="007F3F7D"/>
    <w:rsid w:val="00810972"/>
    <w:rsid w:val="00814887"/>
    <w:rsid w:val="0082005E"/>
    <w:rsid w:val="008210E6"/>
    <w:rsid w:val="00822F55"/>
    <w:rsid w:val="008333A1"/>
    <w:rsid w:val="0083782E"/>
    <w:rsid w:val="00841B78"/>
    <w:rsid w:val="00851E2F"/>
    <w:rsid w:val="00866E69"/>
    <w:rsid w:val="00872C91"/>
    <w:rsid w:val="00887A6B"/>
    <w:rsid w:val="00887BD8"/>
    <w:rsid w:val="008947C3"/>
    <w:rsid w:val="008A73D2"/>
    <w:rsid w:val="008C50E3"/>
    <w:rsid w:val="008C680F"/>
    <w:rsid w:val="008D2E8E"/>
    <w:rsid w:val="008D356E"/>
    <w:rsid w:val="008F158F"/>
    <w:rsid w:val="008F2E67"/>
    <w:rsid w:val="008F318C"/>
    <w:rsid w:val="008F47C0"/>
    <w:rsid w:val="008F6916"/>
    <w:rsid w:val="0091077E"/>
    <w:rsid w:val="00920A4E"/>
    <w:rsid w:val="00922AD2"/>
    <w:rsid w:val="009244DC"/>
    <w:rsid w:val="00925970"/>
    <w:rsid w:val="009479E8"/>
    <w:rsid w:val="00953E79"/>
    <w:rsid w:val="00954BDD"/>
    <w:rsid w:val="00956D50"/>
    <w:rsid w:val="00962D65"/>
    <w:rsid w:val="009639CB"/>
    <w:rsid w:val="00974C4B"/>
    <w:rsid w:val="00975AA6"/>
    <w:rsid w:val="009773EE"/>
    <w:rsid w:val="00977CB2"/>
    <w:rsid w:val="00980483"/>
    <w:rsid w:val="00993779"/>
    <w:rsid w:val="0099499B"/>
    <w:rsid w:val="009A678F"/>
    <w:rsid w:val="009B7533"/>
    <w:rsid w:val="009E64D8"/>
    <w:rsid w:val="00A00082"/>
    <w:rsid w:val="00A05872"/>
    <w:rsid w:val="00A13E10"/>
    <w:rsid w:val="00A202E6"/>
    <w:rsid w:val="00A24EB0"/>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C755E"/>
    <w:rsid w:val="00AD78D9"/>
    <w:rsid w:val="00AD7C63"/>
    <w:rsid w:val="00AE4C59"/>
    <w:rsid w:val="00AE575F"/>
    <w:rsid w:val="00AF356E"/>
    <w:rsid w:val="00B01B73"/>
    <w:rsid w:val="00B1588E"/>
    <w:rsid w:val="00B45D25"/>
    <w:rsid w:val="00B54373"/>
    <w:rsid w:val="00B566D6"/>
    <w:rsid w:val="00B56C3E"/>
    <w:rsid w:val="00B577BA"/>
    <w:rsid w:val="00B74471"/>
    <w:rsid w:val="00B9085E"/>
    <w:rsid w:val="00BA5760"/>
    <w:rsid w:val="00BA789D"/>
    <w:rsid w:val="00BC27E5"/>
    <w:rsid w:val="00BD1F6B"/>
    <w:rsid w:val="00BD63DA"/>
    <w:rsid w:val="00BE1B52"/>
    <w:rsid w:val="00BE2317"/>
    <w:rsid w:val="00BE74BB"/>
    <w:rsid w:val="00BF689C"/>
    <w:rsid w:val="00C02306"/>
    <w:rsid w:val="00C05C67"/>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CF7BD9"/>
    <w:rsid w:val="00D02D51"/>
    <w:rsid w:val="00D038C3"/>
    <w:rsid w:val="00D06162"/>
    <w:rsid w:val="00D06673"/>
    <w:rsid w:val="00D11735"/>
    <w:rsid w:val="00D117CB"/>
    <w:rsid w:val="00D3169E"/>
    <w:rsid w:val="00D36EC0"/>
    <w:rsid w:val="00D37A6A"/>
    <w:rsid w:val="00D454EB"/>
    <w:rsid w:val="00D63144"/>
    <w:rsid w:val="00D67681"/>
    <w:rsid w:val="00D7710C"/>
    <w:rsid w:val="00D814F9"/>
    <w:rsid w:val="00D8407D"/>
    <w:rsid w:val="00D918AD"/>
    <w:rsid w:val="00DB30DF"/>
    <w:rsid w:val="00DB66FE"/>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16C2C"/>
    <w:rsid w:val="00F16CBC"/>
    <w:rsid w:val="00F224AE"/>
    <w:rsid w:val="00F22E9D"/>
    <w:rsid w:val="00F50494"/>
    <w:rsid w:val="00F54035"/>
    <w:rsid w:val="00F6025E"/>
    <w:rsid w:val="00F61DDB"/>
    <w:rsid w:val="00F86772"/>
    <w:rsid w:val="00F96C96"/>
    <w:rsid w:val="00FA292F"/>
    <w:rsid w:val="00FA4544"/>
    <w:rsid w:val="00FA5063"/>
    <w:rsid w:val="00FA70B5"/>
    <w:rsid w:val="00FA72EC"/>
    <w:rsid w:val="00FD2AF2"/>
    <w:rsid w:val="00FD4BDF"/>
    <w:rsid w:val="00FE261B"/>
    <w:rsid w:val="00FE622B"/>
    <w:rsid w:val="00FF1736"/>
    <w:rsid w:val="00FF4913"/>
    <w:rsid w:val="00FF49F3"/>
    <w:rsid w:val="00FF66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1D7B66"/>
    <w:rPr>
      <w:color w:val="605E5C"/>
      <w:shd w:val="clear" w:color="auto" w:fill="E1DFDD"/>
    </w:rPr>
  </w:style>
  <w:style w:type="paragraph" w:styleId="NormalWeb">
    <w:name w:val="Normal (Web)"/>
    <w:basedOn w:val="Normal"/>
    <w:uiPriority w:val="99"/>
    <w:unhideWhenUsed/>
    <w:rsid w:val="00AC755E"/>
    <w:pPr>
      <w:widowControl/>
      <w:autoSpaceDE/>
      <w:autoSpaceDN/>
      <w:spacing w:before="100" w:beforeAutospacing="1" w:after="100" w:afterAutospacing="1"/>
    </w:pPr>
    <w:rPr>
      <w:sz w:val="24"/>
      <w:szCs w:val="24"/>
      <w:lang w:val="es-PY" w:eastAsia="es-PY"/>
    </w:rPr>
  </w:style>
  <w:style w:type="table" w:styleId="Tablaconcuadrcula">
    <w:name w:val="Table Grid"/>
    <w:basedOn w:val="Tablanormal"/>
    <w:uiPriority w:val="39"/>
    <w:rsid w:val="0018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7A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1clara">
    <w:name w:val="List Table 1 Light"/>
    <w:basedOn w:val="Tablanormal"/>
    <w:uiPriority w:val="46"/>
    <w:rsid w:val="00187A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Car">
    <w:name w:val="Texto independiente Car"/>
    <w:basedOn w:val="Fuentedeprrafopredeter"/>
    <w:link w:val="Textoindependiente"/>
    <w:uiPriority w:val="1"/>
    <w:rsid w:val="00C05C67"/>
    <w:rPr>
      <w:rFonts w:ascii="Times New Roman" w:eastAsia="Times New Roman" w:hAnsi="Times New Roman" w:cs="Times New Roman"/>
      <w:sz w:val="24"/>
      <w:szCs w:val="24"/>
      <w:lang w:val="es-ES"/>
    </w:rPr>
  </w:style>
  <w:style w:type="paragraph" w:styleId="Sinespaciado">
    <w:name w:val="No Spacing"/>
    <w:uiPriority w:val="1"/>
    <w:qFormat/>
    <w:rsid w:val="00C05C67"/>
    <w:pPr>
      <w:widowControl/>
      <w:autoSpaceDE/>
      <w:autoSpaceDN/>
    </w:pPr>
  </w:style>
  <w:style w:type="paragraph" w:styleId="Bibliografa">
    <w:name w:val="Bibliography"/>
    <w:basedOn w:val="Normal"/>
    <w:next w:val="Normal"/>
    <w:uiPriority w:val="37"/>
    <w:unhideWhenUsed/>
    <w:rsid w:val="00C05C67"/>
    <w:pPr>
      <w:widowControl/>
      <w:autoSpaceDE/>
      <w:autoSpaceDN/>
      <w:spacing w:after="160" w:line="259" w:lineRule="auto"/>
    </w:pPr>
    <w:rPr>
      <w:rFonts w:asciiTheme="minorHAnsi" w:eastAsiaTheme="minorHAnsi" w:hAnsiTheme="minorHAnsi" w:cstheme="minorBidi"/>
      <w:lang w:val="es-EC"/>
    </w:rPr>
  </w:style>
  <w:style w:type="character" w:customStyle="1" w:styleId="Ttulo1Car">
    <w:name w:val="Título 1 Car"/>
    <w:basedOn w:val="Fuentedeprrafopredeter"/>
    <w:link w:val="Ttulo1"/>
    <w:uiPriority w:val="9"/>
    <w:rsid w:val="008D356E"/>
    <w:rPr>
      <w:rFonts w:ascii="Times New Roman" w:eastAsia="Times New Roman" w:hAnsi="Times New Roman" w:cs="Times New Roman"/>
      <w:b/>
      <w:bCs/>
      <w:sz w:val="28"/>
      <w:szCs w:val="28"/>
      <w:lang w:val="es-ES"/>
    </w:rPr>
  </w:style>
  <w:style w:type="paragraph" w:customStyle="1" w:styleId="Text">
    <w:name w:val="Text"/>
    <w:basedOn w:val="Normal"/>
    <w:rsid w:val="00D038C3"/>
    <w:pPr>
      <w:autoSpaceDE/>
      <w:autoSpaceDN/>
      <w:spacing w:line="252" w:lineRule="auto"/>
      <w:ind w:firstLine="240"/>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openxmlformats.org/officeDocument/2006/relationships/image" Target="media/image9.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mp"/></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8</Pages>
  <Words>2405</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9</cp:revision>
  <dcterms:created xsi:type="dcterms:W3CDTF">2023-10-18T23:39:00Z</dcterms:created>
  <dcterms:modified xsi:type="dcterms:W3CDTF">2024-06-27T16:59:00Z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